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F88545" w14:textId="2CCA365D" w:rsidR="00D17A77" w:rsidRDefault="00D17A77" w:rsidP="0023096D">
      <w:pPr>
        <w:tabs>
          <w:tab w:val="center" w:pos="2835"/>
          <w:tab w:val="center" w:pos="6237"/>
        </w:tabs>
        <w:jc w:val="center"/>
        <w:rPr>
          <w:rFonts w:ascii="David" w:hAnsi="David" w:cs="David"/>
          <w:b/>
          <w:bCs/>
          <w:sz w:val="28"/>
          <w:szCs w:val="28"/>
          <w:u w:val="single"/>
          <w:rtl/>
        </w:rPr>
      </w:pPr>
      <w:r w:rsidRPr="005D6248">
        <w:rPr>
          <w:rFonts w:ascii="David" w:hAnsi="David" w:cs="David" w:hint="cs"/>
          <w:b/>
          <w:bCs/>
          <w:sz w:val="28"/>
          <w:szCs w:val="28"/>
          <w:u w:val="single"/>
          <w:rtl/>
        </w:rPr>
        <w:t>פ</w:t>
      </w:r>
      <w:r>
        <w:rPr>
          <w:rFonts w:ascii="David" w:hAnsi="David" w:cs="David" w:hint="cs"/>
          <w:b/>
          <w:bCs/>
          <w:sz w:val="28"/>
          <w:szCs w:val="28"/>
          <w:u w:val="single"/>
          <w:rtl/>
        </w:rPr>
        <w:t>י</w:t>
      </w:r>
      <w:r w:rsidRPr="005D6248">
        <w:rPr>
          <w:rFonts w:ascii="David" w:hAnsi="David" w:cs="David" w:hint="cs"/>
          <w:b/>
          <w:bCs/>
          <w:sz w:val="28"/>
          <w:szCs w:val="28"/>
          <w:u w:val="single"/>
          <w:rtl/>
        </w:rPr>
        <w:t>רוט הפנייה</w:t>
      </w:r>
    </w:p>
    <w:p w14:paraId="282AE6E8" w14:textId="333F71B3" w:rsidR="0023096D" w:rsidRDefault="0023096D" w:rsidP="0023096D">
      <w:pPr>
        <w:tabs>
          <w:tab w:val="center" w:pos="2835"/>
          <w:tab w:val="center" w:pos="6237"/>
        </w:tabs>
        <w:rPr>
          <w:rFonts w:ascii="David" w:hAnsi="David" w:cs="David"/>
          <w:szCs w:val="24"/>
          <w:rtl/>
        </w:rPr>
      </w:pPr>
      <w:r w:rsidRPr="0023096D">
        <w:rPr>
          <w:rFonts w:ascii="David" w:hAnsi="David" w:cs="David"/>
          <w:szCs w:val="24"/>
          <w:rtl/>
        </w:rPr>
        <w:t xml:space="preserve">יש להקפיד ולהשיב באופן פרטני ומנומק על השאלות המפורטות במסמך </w:t>
      </w:r>
      <w:r>
        <w:rPr>
          <w:rFonts w:ascii="David" w:hAnsi="David" w:cs="David" w:hint="cs"/>
          <w:szCs w:val="24"/>
          <w:rtl/>
        </w:rPr>
        <w:t>זה</w:t>
      </w:r>
      <w:r w:rsidRPr="0023096D">
        <w:rPr>
          <w:rFonts w:ascii="David" w:hAnsi="David" w:cs="David"/>
          <w:szCs w:val="24"/>
          <w:rtl/>
        </w:rPr>
        <w:t>. אין לצרף ברושורים, חומרי שיווק או מענים כלליים אשר אינם עונים ישירות על השאלות שבמסמך</w:t>
      </w:r>
      <w:r w:rsidRPr="0023096D">
        <w:rPr>
          <w:rFonts w:ascii="David" w:hAnsi="David" w:cs="David"/>
          <w:szCs w:val="24"/>
        </w:rPr>
        <w:t>.</w:t>
      </w:r>
    </w:p>
    <w:p w14:paraId="12A16C75" w14:textId="77777777" w:rsidR="0023096D" w:rsidRPr="0023096D" w:rsidRDefault="0023096D" w:rsidP="0023096D">
      <w:pPr>
        <w:tabs>
          <w:tab w:val="center" w:pos="2835"/>
          <w:tab w:val="center" w:pos="6237"/>
        </w:tabs>
        <w:rPr>
          <w:rFonts w:ascii="David" w:hAnsi="David" w:cs="David"/>
          <w:szCs w:val="24"/>
          <w:rtl/>
        </w:rPr>
      </w:pPr>
    </w:p>
    <w:p w14:paraId="661D8A4C" w14:textId="30C02E15" w:rsidR="00D17A77" w:rsidRDefault="00D17A77" w:rsidP="0023096D">
      <w:pPr>
        <w:pStyle w:val="a7"/>
        <w:numPr>
          <w:ilvl w:val="0"/>
          <w:numId w:val="9"/>
        </w:numPr>
        <w:ind w:left="357" w:hanging="357"/>
        <w:contextualSpacing w:val="0"/>
        <w:jc w:val="left"/>
        <w:rPr>
          <w:rFonts w:ascii="David" w:hAnsi="David" w:cs="David"/>
          <w:szCs w:val="24"/>
        </w:rPr>
      </w:pPr>
      <w:r w:rsidRPr="005D6248">
        <w:rPr>
          <w:rFonts w:ascii="David" w:hAnsi="David" w:cs="David" w:hint="cs"/>
          <w:szCs w:val="24"/>
          <w:u w:val="single"/>
          <w:rtl/>
        </w:rPr>
        <w:t>פרטים כלליים</w:t>
      </w:r>
      <w:r>
        <w:rPr>
          <w:rFonts w:ascii="David" w:hAnsi="David" w:cs="David" w:hint="cs"/>
          <w:szCs w:val="24"/>
          <w:rtl/>
        </w:rPr>
        <w:t>:</w:t>
      </w:r>
    </w:p>
    <w:tbl>
      <w:tblPr>
        <w:tblStyle w:val="af"/>
        <w:bidiVisual/>
        <w:tblW w:w="0" w:type="auto"/>
        <w:tblInd w:w="279" w:type="dxa"/>
        <w:tblLook w:val="04A0" w:firstRow="1" w:lastRow="0" w:firstColumn="1" w:lastColumn="0" w:noHBand="0" w:noVBand="1"/>
      </w:tblPr>
      <w:tblGrid>
        <w:gridCol w:w="419"/>
        <w:gridCol w:w="3969"/>
        <w:gridCol w:w="4393"/>
      </w:tblGrid>
      <w:tr w:rsidR="00D17A77" w14:paraId="385A3EB6" w14:textId="77777777" w:rsidTr="00CA19E2">
        <w:tc>
          <w:tcPr>
            <w:tcW w:w="419" w:type="dxa"/>
          </w:tcPr>
          <w:p w14:paraId="164F648C"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1.</w:t>
            </w:r>
          </w:p>
        </w:tc>
        <w:tc>
          <w:tcPr>
            <w:tcW w:w="3969" w:type="dxa"/>
          </w:tcPr>
          <w:p w14:paraId="7ED107A7"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שם המשיב כפי שהוא רשום במרשם</w:t>
            </w:r>
          </w:p>
        </w:tc>
        <w:tc>
          <w:tcPr>
            <w:tcW w:w="4393" w:type="dxa"/>
          </w:tcPr>
          <w:p w14:paraId="341F85BC" w14:textId="77777777" w:rsidR="00D17A77" w:rsidRDefault="00D17A77" w:rsidP="0023096D">
            <w:pPr>
              <w:pStyle w:val="a7"/>
              <w:ind w:left="0"/>
              <w:contextualSpacing w:val="0"/>
              <w:jc w:val="left"/>
              <w:rPr>
                <w:rFonts w:ascii="David" w:hAnsi="David" w:cs="David"/>
                <w:szCs w:val="24"/>
                <w:rtl/>
              </w:rPr>
            </w:pPr>
          </w:p>
        </w:tc>
      </w:tr>
      <w:tr w:rsidR="00D17A77" w14:paraId="483524DA" w14:textId="77777777" w:rsidTr="00CA19E2">
        <w:tc>
          <w:tcPr>
            <w:tcW w:w="419" w:type="dxa"/>
          </w:tcPr>
          <w:p w14:paraId="7924958B"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2.</w:t>
            </w:r>
          </w:p>
        </w:tc>
        <w:tc>
          <w:tcPr>
            <w:tcW w:w="3969" w:type="dxa"/>
          </w:tcPr>
          <w:p w14:paraId="0B89F600"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סוג התארגנות (חברה/עמותה/שותפות וכו')</w:t>
            </w:r>
          </w:p>
        </w:tc>
        <w:tc>
          <w:tcPr>
            <w:tcW w:w="4393" w:type="dxa"/>
          </w:tcPr>
          <w:p w14:paraId="46AF2542" w14:textId="77777777" w:rsidR="00D17A77" w:rsidRDefault="00D17A77" w:rsidP="0023096D">
            <w:pPr>
              <w:pStyle w:val="a7"/>
              <w:ind w:left="0"/>
              <w:contextualSpacing w:val="0"/>
              <w:jc w:val="left"/>
              <w:rPr>
                <w:rFonts w:ascii="David" w:hAnsi="David" w:cs="David"/>
                <w:szCs w:val="24"/>
                <w:rtl/>
              </w:rPr>
            </w:pPr>
          </w:p>
        </w:tc>
      </w:tr>
      <w:tr w:rsidR="00D17A77" w14:paraId="62A5BA40" w14:textId="77777777" w:rsidTr="00CA19E2">
        <w:tc>
          <w:tcPr>
            <w:tcW w:w="419" w:type="dxa"/>
          </w:tcPr>
          <w:p w14:paraId="39D38ACC"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3.</w:t>
            </w:r>
          </w:p>
        </w:tc>
        <w:tc>
          <w:tcPr>
            <w:tcW w:w="3969" w:type="dxa"/>
          </w:tcPr>
          <w:p w14:paraId="03809884"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מספר מזהה (ח.פ/מס' זיהוי אחר)</w:t>
            </w:r>
          </w:p>
        </w:tc>
        <w:tc>
          <w:tcPr>
            <w:tcW w:w="4393" w:type="dxa"/>
          </w:tcPr>
          <w:p w14:paraId="7767C2B6" w14:textId="77777777" w:rsidR="00D17A77" w:rsidRDefault="00D17A77" w:rsidP="0023096D">
            <w:pPr>
              <w:pStyle w:val="a7"/>
              <w:ind w:left="0"/>
              <w:contextualSpacing w:val="0"/>
              <w:jc w:val="left"/>
              <w:rPr>
                <w:rFonts w:ascii="David" w:hAnsi="David" w:cs="David"/>
                <w:szCs w:val="24"/>
                <w:rtl/>
              </w:rPr>
            </w:pPr>
          </w:p>
        </w:tc>
      </w:tr>
      <w:tr w:rsidR="00D17A77" w14:paraId="2AFBCB29" w14:textId="77777777" w:rsidTr="00CA19E2">
        <w:tc>
          <w:tcPr>
            <w:tcW w:w="419" w:type="dxa"/>
          </w:tcPr>
          <w:p w14:paraId="0AE70617"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5.</w:t>
            </w:r>
          </w:p>
        </w:tc>
        <w:tc>
          <w:tcPr>
            <w:tcW w:w="3969" w:type="dxa"/>
          </w:tcPr>
          <w:p w14:paraId="5BE155DA"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אתר אינטרנט של המשיב</w:t>
            </w:r>
          </w:p>
        </w:tc>
        <w:tc>
          <w:tcPr>
            <w:tcW w:w="4393" w:type="dxa"/>
          </w:tcPr>
          <w:p w14:paraId="6EA7808E" w14:textId="77777777" w:rsidR="00D17A77" w:rsidRDefault="00D17A77" w:rsidP="0023096D">
            <w:pPr>
              <w:pStyle w:val="a7"/>
              <w:ind w:left="0"/>
              <w:contextualSpacing w:val="0"/>
              <w:jc w:val="left"/>
              <w:rPr>
                <w:rFonts w:ascii="David" w:hAnsi="David" w:cs="David"/>
                <w:szCs w:val="24"/>
                <w:rtl/>
              </w:rPr>
            </w:pPr>
          </w:p>
        </w:tc>
      </w:tr>
      <w:tr w:rsidR="00D17A77" w14:paraId="7DCA8C37" w14:textId="77777777" w:rsidTr="00CA19E2">
        <w:trPr>
          <w:trHeight w:val="120"/>
        </w:trPr>
        <w:tc>
          <w:tcPr>
            <w:tcW w:w="419" w:type="dxa"/>
            <w:vMerge w:val="restart"/>
          </w:tcPr>
          <w:p w14:paraId="18ADBC3D"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6.</w:t>
            </w:r>
          </w:p>
        </w:tc>
        <w:tc>
          <w:tcPr>
            <w:tcW w:w="3969" w:type="dxa"/>
            <w:vMerge w:val="restart"/>
          </w:tcPr>
          <w:p w14:paraId="5C1B298E"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איש קשר מטעם המשיב ותפקידו</w:t>
            </w:r>
          </w:p>
        </w:tc>
        <w:tc>
          <w:tcPr>
            <w:tcW w:w="4393" w:type="dxa"/>
          </w:tcPr>
          <w:p w14:paraId="19160BAC"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שם:</w:t>
            </w:r>
          </w:p>
        </w:tc>
      </w:tr>
      <w:tr w:rsidR="00D17A77" w14:paraId="08CAA943" w14:textId="77777777" w:rsidTr="00CA19E2">
        <w:trPr>
          <w:trHeight w:val="120"/>
        </w:trPr>
        <w:tc>
          <w:tcPr>
            <w:tcW w:w="419" w:type="dxa"/>
            <w:vMerge/>
          </w:tcPr>
          <w:p w14:paraId="5E7205CD" w14:textId="77777777" w:rsidR="00D17A77" w:rsidRDefault="00D17A77" w:rsidP="0023096D">
            <w:pPr>
              <w:pStyle w:val="a7"/>
              <w:ind w:left="0"/>
              <w:contextualSpacing w:val="0"/>
              <w:jc w:val="left"/>
              <w:rPr>
                <w:rFonts w:ascii="David" w:hAnsi="David" w:cs="David"/>
                <w:szCs w:val="24"/>
                <w:rtl/>
              </w:rPr>
            </w:pPr>
          </w:p>
        </w:tc>
        <w:tc>
          <w:tcPr>
            <w:tcW w:w="3969" w:type="dxa"/>
            <w:vMerge/>
          </w:tcPr>
          <w:p w14:paraId="575571FF" w14:textId="77777777" w:rsidR="00D17A77" w:rsidRDefault="00D17A77" w:rsidP="0023096D">
            <w:pPr>
              <w:pStyle w:val="a7"/>
              <w:ind w:left="0"/>
              <w:contextualSpacing w:val="0"/>
              <w:jc w:val="left"/>
              <w:rPr>
                <w:rFonts w:ascii="David" w:hAnsi="David" w:cs="David"/>
                <w:szCs w:val="24"/>
                <w:rtl/>
              </w:rPr>
            </w:pPr>
          </w:p>
        </w:tc>
        <w:tc>
          <w:tcPr>
            <w:tcW w:w="4393" w:type="dxa"/>
          </w:tcPr>
          <w:p w14:paraId="04032C64"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טלפון:</w:t>
            </w:r>
          </w:p>
        </w:tc>
      </w:tr>
      <w:tr w:rsidR="00D17A77" w14:paraId="284DD97C" w14:textId="77777777" w:rsidTr="00CA19E2">
        <w:trPr>
          <w:trHeight w:val="120"/>
        </w:trPr>
        <w:tc>
          <w:tcPr>
            <w:tcW w:w="419" w:type="dxa"/>
            <w:vMerge/>
          </w:tcPr>
          <w:p w14:paraId="61CC13E7" w14:textId="77777777" w:rsidR="00D17A77" w:rsidRDefault="00D17A77" w:rsidP="0023096D">
            <w:pPr>
              <w:pStyle w:val="a7"/>
              <w:ind w:left="0"/>
              <w:contextualSpacing w:val="0"/>
              <w:jc w:val="left"/>
              <w:rPr>
                <w:rFonts w:ascii="David" w:hAnsi="David" w:cs="David"/>
                <w:szCs w:val="24"/>
                <w:rtl/>
              </w:rPr>
            </w:pPr>
          </w:p>
        </w:tc>
        <w:tc>
          <w:tcPr>
            <w:tcW w:w="3969" w:type="dxa"/>
            <w:vMerge/>
          </w:tcPr>
          <w:p w14:paraId="6D247755" w14:textId="77777777" w:rsidR="00D17A77" w:rsidRDefault="00D17A77" w:rsidP="0023096D">
            <w:pPr>
              <w:pStyle w:val="a7"/>
              <w:ind w:left="0"/>
              <w:contextualSpacing w:val="0"/>
              <w:jc w:val="left"/>
              <w:rPr>
                <w:rFonts w:ascii="David" w:hAnsi="David" w:cs="David"/>
                <w:szCs w:val="24"/>
                <w:rtl/>
              </w:rPr>
            </w:pPr>
          </w:p>
        </w:tc>
        <w:tc>
          <w:tcPr>
            <w:tcW w:w="4393" w:type="dxa"/>
          </w:tcPr>
          <w:p w14:paraId="2B02DFBB"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טלפון נייד:</w:t>
            </w:r>
          </w:p>
        </w:tc>
      </w:tr>
      <w:tr w:rsidR="00D17A77" w14:paraId="73FFCA97" w14:textId="77777777" w:rsidTr="00CA19E2">
        <w:trPr>
          <w:trHeight w:val="120"/>
        </w:trPr>
        <w:tc>
          <w:tcPr>
            <w:tcW w:w="419" w:type="dxa"/>
            <w:vMerge/>
          </w:tcPr>
          <w:p w14:paraId="4D9D27A3" w14:textId="77777777" w:rsidR="00D17A77" w:rsidRDefault="00D17A77" w:rsidP="0023096D">
            <w:pPr>
              <w:pStyle w:val="a7"/>
              <w:ind w:left="0"/>
              <w:contextualSpacing w:val="0"/>
              <w:jc w:val="left"/>
              <w:rPr>
                <w:rFonts w:ascii="David" w:hAnsi="David" w:cs="David"/>
                <w:szCs w:val="24"/>
                <w:rtl/>
              </w:rPr>
            </w:pPr>
          </w:p>
        </w:tc>
        <w:tc>
          <w:tcPr>
            <w:tcW w:w="3969" w:type="dxa"/>
            <w:vMerge/>
          </w:tcPr>
          <w:p w14:paraId="21067DE5" w14:textId="77777777" w:rsidR="00D17A77" w:rsidRDefault="00D17A77" w:rsidP="0023096D">
            <w:pPr>
              <w:pStyle w:val="a7"/>
              <w:ind w:left="0"/>
              <w:contextualSpacing w:val="0"/>
              <w:jc w:val="left"/>
              <w:rPr>
                <w:rFonts w:ascii="David" w:hAnsi="David" w:cs="David"/>
                <w:szCs w:val="24"/>
                <w:rtl/>
              </w:rPr>
            </w:pPr>
          </w:p>
        </w:tc>
        <w:tc>
          <w:tcPr>
            <w:tcW w:w="4393" w:type="dxa"/>
          </w:tcPr>
          <w:p w14:paraId="11188054" w14:textId="77777777" w:rsidR="00D17A77" w:rsidRDefault="00D17A77" w:rsidP="0023096D">
            <w:pPr>
              <w:pStyle w:val="a7"/>
              <w:ind w:left="0"/>
              <w:contextualSpacing w:val="0"/>
              <w:jc w:val="left"/>
              <w:rPr>
                <w:rFonts w:ascii="David" w:hAnsi="David" w:cs="David"/>
                <w:szCs w:val="24"/>
                <w:rtl/>
              </w:rPr>
            </w:pPr>
            <w:r>
              <w:rPr>
                <w:rFonts w:ascii="David" w:hAnsi="David" w:cs="David" w:hint="cs"/>
                <w:szCs w:val="24"/>
                <w:rtl/>
              </w:rPr>
              <w:t>דוא"ל:</w:t>
            </w:r>
          </w:p>
        </w:tc>
      </w:tr>
    </w:tbl>
    <w:p w14:paraId="5E7FFA94" w14:textId="77777777" w:rsidR="00D17A77" w:rsidRDefault="00D17A77" w:rsidP="0023096D">
      <w:pPr>
        <w:pStyle w:val="a7"/>
        <w:numPr>
          <w:ilvl w:val="0"/>
          <w:numId w:val="9"/>
        </w:numPr>
        <w:contextualSpacing w:val="0"/>
        <w:rPr>
          <w:rFonts w:ascii="David" w:hAnsi="David" w:cs="David"/>
          <w:szCs w:val="24"/>
          <w:u w:val="single"/>
        </w:rPr>
      </w:pPr>
      <w:r w:rsidRPr="00AB08B6">
        <w:rPr>
          <w:rFonts w:ascii="David" w:hAnsi="David" w:cs="David" w:hint="cs"/>
          <w:szCs w:val="24"/>
          <w:u w:val="single"/>
          <w:rtl/>
        </w:rPr>
        <w:t>מידע כללי על המשיב (להלן: "</w:t>
      </w:r>
      <w:r w:rsidRPr="005A655A">
        <w:rPr>
          <w:rFonts w:ascii="David" w:hAnsi="David" w:cs="David" w:hint="cs"/>
          <w:b/>
          <w:bCs/>
          <w:szCs w:val="24"/>
          <w:u w:val="single"/>
          <w:rtl/>
        </w:rPr>
        <w:t>החברה</w:t>
      </w:r>
      <w:r w:rsidRPr="00AB08B6">
        <w:rPr>
          <w:rFonts w:ascii="David" w:hAnsi="David" w:cs="David" w:hint="cs"/>
          <w:szCs w:val="24"/>
          <w:u w:val="single"/>
          <w:rtl/>
        </w:rPr>
        <w:t>")</w:t>
      </w:r>
      <w:r w:rsidRPr="00AB08B6">
        <w:rPr>
          <w:rFonts w:ascii="David" w:hAnsi="David" w:cs="David" w:hint="cs"/>
          <w:szCs w:val="24"/>
          <w:rtl/>
        </w:rPr>
        <w:t>:</w:t>
      </w:r>
    </w:p>
    <w:p w14:paraId="6EBCDEEC" w14:textId="740ABCA3" w:rsidR="00D17A77" w:rsidRDefault="00D17A77" w:rsidP="0023096D">
      <w:pPr>
        <w:pStyle w:val="a7"/>
        <w:numPr>
          <w:ilvl w:val="1"/>
          <w:numId w:val="9"/>
        </w:numPr>
        <w:shd w:val="clear" w:color="auto" w:fill="FFFFFF"/>
        <w:contextualSpacing w:val="0"/>
        <w:rPr>
          <w:rFonts w:ascii="David" w:hAnsi="David" w:cs="David"/>
          <w:color w:val="000000"/>
          <w:szCs w:val="24"/>
        </w:rPr>
      </w:pPr>
      <w:r>
        <w:rPr>
          <w:rFonts w:ascii="David" w:hAnsi="David" w:cs="David" w:hint="cs"/>
          <w:color w:val="000000"/>
          <w:szCs w:val="24"/>
          <w:rtl/>
        </w:rPr>
        <w:t>מהם תחומי הפעילות של החברה? יש לפרט בהרחבה על תחומי הפעילות המבוקשים.</w:t>
      </w:r>
      <w:r w:rsidR="00E86657">
        <w:rPr>
          <w:rFonts w:ascii="David" w:hAnsi="David" w:cs="David" w:hint="cs"/>
          <w:color w:val="000000"/>
          <w:szCs w:val="24"/>
          <w:rtl/>
        </w:rPr>
        <w:t xml:space="preserve"> אם החברה היא חלק מקבוצת חברות, יש לפרט על פעילות הקבוצה. ככל שפעילות הקבוצה רלוונטית למענה, יש לענות על שאלון זה גם ביחס לקבוצה כולה.</w:t>
      </w:r>
    </w:p>
    <w:p w14:paraId="5EC0F7CC" w14:textId="706B9ADA" w:rsidR="00D17A77" w:rsidRDefault="00D17A77" w:rsidP="0023096D">
      <w:pPr>
        <w:pStyle w:val="a7"/>
        <w:numPr>
          <w:ilvl w:val="1"/>
          <w:numId w:val="9"/>
        </w:numPr>
        <w:shd w:val="clear" w:color="auto" w:fill="FFFFFF"/>
        <w:contextualSpacing w:val="0"/>
        <w:rPr>
          <w:rFonts w:ascii="David" w:hAnsi="David" w:cs="David"/>
          <w:color w:val="000000"/>
          <w:szCs w:val="24"/>
        </w:rPr>
      </w:pPr>
      <w:r>
        <w:rPr>
          <w:rFonts w:ascii="David" w:hAnsi="David" w:cs="David" w:hint="cs"/>
          <w:color w:val="000000"/>
          <w:szCs w:val="24"/>
          <w:rtl/>
        </w:rPr>
        <w:t>כמה שנים עוסקת החברה באספקת השירותים המבוקשים? יש לפרט</w:t>
      </w:r>
      <w:r w:rsidR="000226ED">
        <w:rPr>
          <w:rFonts w:ascii="David" w:hAnsi="David" w:cs="David" w:hint="cs"/>
          <w:color w:val="000000"/>
          <w:szCs w:val="24"/>
          <w:rtl/>
        </w:rPr>
        <w:t xml:space="preserve"> </w:t>
      </w:r>
      <w:r w:rsidR="0032094F">
        <w:rPr>
          <w:rFonts w:ascii="David" w:hAnsi="David" w:cs="David" w:hint="cs"/>
          <w:color w:val="000000"/>
          <w:szCs w:val="24"/>
          <w:rtl/>
        </w:rPr>
        <w:t xml:space="preserve">באופן </w:t>
      </w:r>
      <w:r w:rsidR="000226ED">
        <w:rPr>
          <w:rFonts w:ascii="David" w:hAnsi="David" w:cs="David" w:hint="cs"/>
          <w:color w:val="000000"/>
          <w:szCs w:val="24"/>
          <w:rtl/>
        </w:rPr>
        <w:t>מקיף ככל הניתן</w:t>
      </w:r>
      <w:r>
        <w:rPr>
          <w:rFonts w:ascii="David" w:hAnsi="David" w:cs="David" w:hint="cs"/>
          <w:color w:val="000000"/>
          <w:szCs w:val="24"/>
          <w:rtl/>
        </w:rPr>
        <w:t xml:space="preserve"> על ניסיונה של החברה </w:t>
      </w:r>
      <w:r w:rsidR="00A82224">
        <w:rPr>
          <w:rFonts w:ascii="David" w:hAnsi="David" w:cs="David" w:hint="cs"/>
          <w:color w:val="000000"/>
          <w:szCs w:val="24"/>
          <w:rtl/>
        </w:rPr>
        <w:t>בתחום ה-</w:t>
      </w:r>
      <w:r w:rsidR="00A82224">
        <w:rPr>
          <w:rFonts w:ascii="David" w:hAnsi="David" w:cs="David"/>
          <w:color w:val="000000"/>
          <w:szCs w:val="24"/>
        </w:rPr>
        <w:t>Data Centers</w:t>
      </w:r>
      <w:r w:rsidR="00A82224">
        <w:rPr>
          <w:rFonts w:ascii="David" w:hAnsi="David" w:cs="David" w:hint="cs"/>
          <w:color w:val="000000"/>
          <w:szCs w:val="24"/>
          <w:rtl/>
        </w:rPr>
        <w:t xml:space="preserve"> עבור תשתיות </w:t>
      </w:r>
      <w:r w:rsidR="00A82224">
        <w:rPr>
          <w:rFonts w:ascii="David" w:hAnsi="David" w:cs="David"/>
          <w:color w:val="000000"/>
          <w:szCs w:val="24"/>
        </w:rPr>
        <w:t>AI</w:t>
      </w:r>
      <w:r w:rsidR="00A82224">
        <w:rPr>
          <w:rFonts w:ascii="David" w:hAnsi="David" w:cs="David" w:hint="cs"/>
          <w:color w:val="000000"/>
          <w:szCs w:val="24"/>
          <w:rtl/>
        </w:rPr>
        <w:t xml:space="preserve"> או אספקת שירותי תשתיות </w:t>
      </w:r>
      <w:r w:rsidR="00A82224">
        <w:rPr>
          <w:rFonts w:ascii="David" w:hAnsi="David" w:cs="David"/>
          <w:color w:val="000000"/>
          <w:szCs w:val="24"/>
        </w:rPr>
        <w:t>AI</w:t>
      </w:r>
      <w:r w:rsidR="00A82224">
        <w:rPr>
          <w:rFonts w:ascii="David" w:hAnsi="David" w:cs="David" w:hint="cs"/>
          <w:color w:val="000000"/>
          <w:szCs w:val="24"/>
          <w:rtl/>
        </w:rPr>
        <w:t>.</w:t>
      </w:r>
      <w:r w:rsidR="000226ED">
        <w:rPr>
          <w:rFonts w:ascii="David" w:hAnsi="David" w:cs="David" w:hint="cs"/>
          <w:color w:val="000000"/>
          <w:szCs w:val="24"/>
          <w:rtl/>
        </w:rPr>
        <w:t xml:space="preserve"> יש לתת פירוט לגבי פעילות</w:t>
      </w:r>
      <w:r w:rsidR="00CA1713">
        <w:rPr>
          <w:rFonts w:ascii="David" w:hAnsi="David" w:cs="David" w:hint="cs"/>
          <w:color w:val="000000"/>
          <w:szCs w:val="24"/>
          <w:rtl/>
        </w:rPr>
        <w:t xml:space="preserve"> החברה</w:t>
      </w:r>
      <w:r w:rsidR="00E86657">
        <w:rPr>
          <w:rFonts w:ascii="David" w:hAnsi="David" w:cs="David" w:hint="cs"/>
          <w:color w:val="000000"/>
          <w:szCs w:val="24"/>
          <w:rtl/>
        </w:rPr>
        <w:t>.</w:t>
      </w:r>
      <w:r w:rsidR="000226ED">
        <w:rPr>
          <w:rFonts w:ascii="David" w:hAnsi="David" w:cs="David" w:hint="cs"/>
          <w:color w:val="000000"/>
          <w:szCs w:val="24"/>
          <w:rtl/>
        </w:rPr>
        <w:t xml:space="preserve"> </w:t>
      </w:r>
    </w:p>
    <w:p w14:paraId="0466280F" w14:textId="79DD854F" w:rsidR="00E86657" w:rsidRDefault="00E86657" w:rsidP="0023096D">
      <w:pPr>
        <w:pStyle w:val="a7"/>
        <w:numPr>
          <w:ilvl w:val="1"/>
          <w:numId w:val="9"/>
        </w:numPr>
        <w:contextualSpacing w:val="0"/>
        <w:rPr>
          <w:rFonts w:ascii="David" w:hAnsi="David" w:cs="David"/>
          <w:szCs w:val="24"/>
        </w:rPr>
      </w:pPr>
      <w:r>
        <w:rPr>
          <w:rFonts w:ascii="David" w:hAnsi="David" w:cs="David" w:hint="cs"/>
          <w:szCs w:val="24"/>
          <w:rtl/>
        </w:rPr>
        <w:t>אם לחברה קיימת פעילות מסחרית כיום בתחום תשתיות ה-</w:t>
      </w:r>
      <w:r>
        <w:rPr>
          <w:rFonts w:ascii="David" w:hAnsi="David" w:cs="David"/>
          <w:szCs w:val="24"/>
        </w:rPr>
        <w:t>AI</w:t>
      </w:r>
      <w:r>
        <w:rPr>
          <w:rFonts w:ascii="David" w:hAnsi="David" w:cs="David" w:hint="cs"/>
          <w:szCs w:val="24"/>
          <w:rtl/>
        </w:rPr>
        <w:t xml:space="preserve"> בארץ או בעולם, יש לפרט על פעילות זו. </w:t>
      </w:r>
    </w:p>
    <w:p w14:paraId="2BEF34E3" w14:textId="77777777" w:rsidR="00D17A77" w:rsidRDefault="00D17A77" w:rsidP="0023096D">
      <w:pPr>
        <w:pStyle w:val="a7"/>
        <w:numPr>
          <w:ilvl w:val="1"/>
          <w:numId w:val="9"/>
        </w:numPr>
        <w:shd w:val="clear" w:color="auto" w:fill="FFFFFF"/>
        <w:contextualSpacing w:val="0"/>
        <w:rPr>
          <w:rFonts w:ascii="David" w:hAnsi="David" w:cs="David"/>
          <w:color w:val="000000"/>
          <w:szCs w:val="24"/>
        </w:rPr>
      </w:pPr>
      <w:r>
        <w:rPr>
          <w:rFonts w:ascii="David" w:hAnsi="David" w:cs="David"/>
          <w:color w:val="000000"/>
          <w:szCs w:val="24"/>
          <w:rtl/>
        </w:rPr>
        <w:t>כמה עובדים מעסיקה החברה?</w:t>
      </w:r>
    </w:p>
    <w:p w14:paraId="5E413AC9" w14:textId="772A0580" w:rsidR="00A82224" w:rsidRDefault="00A82224" w:rsidP="0023096D">
      <w:pPr>
        <w:pStyle w:val="a7"/>
        <w:numPr>
          <w:ilvl w:val="1"/>
          <w:numId w:val="9"/>
        </w:numPr>
        <w:shd w:val="clear" w:color="auto" w:fill="FFFFFF"/>
        <w:contextualSpacing w:val="0"/>
        <w:rPr>
          <w:rFonts w:ascii="David" w:hAnsi="David" w:cs="David"/>
          <w:color w:val="000000"/>
          <w:szCs w:val="24"/>
        </w:rPr>
      </w:pPr>
      <w:r>
        <w:rPr>
          <w:rFonts w:ascii="David" w:hAnsi="David" w:cs="David" w:hint="cs"/>
          <w:color w:val="000000"/>
          <w:szCs w:val="24"/>
          <w:rtl/>
        </w:rPr>
        <w:t xml:space="preserve">אם </w:t>
      </w:r>
      <w:r w:rsidR="000226ED">
        <w:rPr>
          <w:rFonts w:ascii="David" w:hAnsi="David" w:cs="David" w:hint="cs"/>
          <w:color w:val="000000"/>
          <w:szCs w:val="24"/>
          <w:rtl/>
        </w:rPr>
        <w:t xml:space="preserve">במסגרת פרויקטים של </w:t>
      </w:r>
      <w:r>
        <w:rPr>
          <w:rFonts w:ascii="David" w:hAnsi="David" w:cs="David" w:hint="cs"/>
          <w:color w:val="000000"/>
          <w:szCs w:val="24"/>
          <w:rtl/>
        </w:rPr>
        <w:t>החברה</w:t>
      </w:r>
      <w:r w:rsidR="000226ED">
        <w:rPr>
          <w:rFonts w:ascii="David" w:hAnsi="David" w:cs="David" w:hint="cs"/>
          <w:color w:val="000000"/>
          <w:szCs w:val="24"/>
          <w:rtl/>
        </w:rPr>
        <w:t xml:space="preserve"> היא</w:t>
      </w:r>
      <w:r>
        <w:rPr>
          <w:rFonts w:ascii="David" w:hAnsi="David" w:cs="David" w:hint="cs"/>
          <w:color w:val="000000"/>
          <w:szCs w:val="24"/>
          <w:rtl/>
        </w:rPr>
        <w:t xml:space="preserve"> </w:t>
      </w:r>
      <w:r w:rsidR="000226ED">
        <w:rPr>
          <w:rFonts w:ascii="David" w:hAnsi="David" w:cs="David" w:hint="cs"/>
          <w:color w:val="000000"/>
          <w:szCs w:val="24"/>
          <w:rtl/>
        </w:rPr>
        <w:t xml:space="preserve">פעלה או </w:t>
      </w:r>
      <w:r>
        <w:rPr>
          <w:rFonts w:ascii="David" w:hAnsi="David" w:cs="David" w:hint="cs"/>
          <w:color w:val="000000"/>
          <w:szCs w:val="24"/>
          <w:rtl/>
        </w:rPr>
        <w:t>פועלת במנגנון של שותפות עם ספק אחר</w:t>
      </w:r>
      <w:r w:rsidR="000226ED">
        <w:rPr>
          <w:rFonts w:ascii="David" w:hAnsi="David" w:cs="David" w:hint="cs"/>
          <w:color w:val="000000"/>
          <w:szCs w:val="24"/>
          <w:rtl/>
        </w:rPr>
        <w:t>,</w:t>
      </w:r>
      <w:r>
        <w:rPr>
          <w:rFonts w:ascii="David" w:hAnsi="David" w:cs="David" w:hint="cs"/>
          <w:color w:val="000000"/>
          <w:szCs w:val="24"/>
          <w:rtl/>
        </w:rPr>
        <w:t xml:space="preserve"> יש לספק פירוט על מעמד החברה ומאפייני השותפות (יצרן, ספק תשתיות </w:t>
      </w:r>
      <w:r>
        <w:rPr>
          <w:rFonts w:ascii="David" w:hAnsi="David" w:cs="David"/>
          <w:color w:val="000000"/>
          <w:szCs w:val="24"/>
        </w:rPr>
        <w:t>AI</w:t>
      </w:r>
      <w:r>
        <w:rPr>
          <w:rFonts w:ascii="David" w:hAnsi="David" w:cs="David" w:hint="cs"/>
          <w:color w:val="000000"/>
          <w:szCs w:val="24"/>
          <w:rtl/>
        </w:rPr>
        <w:t xml:space="preserve"> </w:t>
      </w:r>
      <w:r>
        <w:rPr>
          <w:rFonts w:ascii="David" w:hAnsi="David" w:cs="David"/>
          <w:color w:val="000000"/>
          <w:szCs w:val="24"/>
        </w:rPr>
        <w:t>(Hyperscaler, GPUaaS)</w:t>
      </w:r>
      <w:r>
        <w:rPr>
          <w:rFonts w:ascii="David" w:hAnsi="David" w:cs="David" w:hint="cs"/>
          <w:color w:val="000000"/>
          <w:szCs w:val="24"/>
          <w:rtl/>
        </w:rPr>
        <w:t xml:space="preserve"> ועוד)).</w:t>
      </w:r>
    </w:p>
    <w:p w14:paraId="3DC657CC" w14:textId="0C0A478C" w:rsidR="005D3C83" w:rsidRPr="005D3C83" w:rsidRDefault="005D3C83" w:rsidP="0023096D">
      <w:pPr>
        <w:pStyle w:val="a7"/>
        <w:numPr>
          <w:ilvl w:val="0"/>
          <w:numId w:val="9"/>
        </w:numPr>
        <w:contextualSpacing w:val="0"/>
        <w:rPr>
          <w:rFonts w:ascii="David" w:hAnsi="David" w:cs="David"/>
          <w:szCs w:val="24"/>
        </w:rPr>
      </w:pPr>
      <w:r w:rsidRPr="005D3C83">
        <w:rPr>
          <w:rFonts w:ascii="David" w:hAnsi="David" w:cs="David" w:hint="cs"/>
          <w:szCs w:val="24"/>
          <w:u w:val="single"/>
          <w:rtl/>
        </w:rPr>
        <w:t>תשתית ה-</w:t>
      </w:r>
      <w:r w:rsidRPr="005D3C83">
        <w:rPr>
          <w:rFonts w:ascii="David" w:hAnsi="David" w:cs="David"/>
          <w:szCs w:val="24"/>
          <w:u w:val="single"/>
        </w:rPr>
        <w:t>AI</w:t>
      </w:r>
      <w:r>
        <w:rPr>
          <w:rFonts w:ascii="David" w:hAnsi="David" w:cs="David" w:hint="cs"/>
          <w:szCs w:val="24"/>
          <w:rtl/>
        </w:rPr>
        <w:t>:</w:t>
      </w:r>
    </w:p>
    <w:p w14:paraId="5D05797F" w14:textId="2EE97FBF" w:rsidR="00A82224" w:rsidRPr="00554D07" w:rsidRDefault="005D3C83" w:rsidP="0023096D">
      <w:pPr>
        <w:pStyle w:val="a7"/>
        <w:numPr>
          <w:ilvl w:val="1"/>
          <w:numId w:val="9"/>
        </w:numPr>
        <w:contextualSpacing w:val="0"/>
        <w:rPr>
          <w:rFonts w:ascii="David" w:hAnsi="David" w:cs="David"/>
          <w:szCs w:val="24"/>
        </w:rPr>
      </w:pPr>
      <w:r w:rsidRPr="005D3C83">
        <w:rPr>
          <w:rFonts w:ascii="David" w:hAnsi="David" w:cs="David" w:hint="cs"/>
          <w:b/>
          <w:bCs/>
          <w:szCs w:val="24"/>
          <w:rtl/>
        </w:rPr>
        <w:lastRenderedPageBreak/>
        <w:t>פירוט אודות התשתית</w:t>
      </w:r>
      <w:r w:rsidR="00A82224" w:rsidRPr="00554D07">
        <w:rPr>
          <w:rFonts w:ascii="David" w:hAnsi="David" w:cs="David" w:hint="cs"/>
          <w:szCs w:val="24"/>
          <w:rtl/>
        </w:rPr>
        <w:t>:</w:t>
      </w:r>
    </w:p>
    <w:p w14:paraId="37C67A01" w14:textId="77777777" w:rsidR="005D3C83" w:rsidRDefault="005D3C83"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האם לחברה יש תשתית ייעודית </w:t>
      </w:r>
      <w:r w:rsidRPr="005D3C83">
        <w:rPr>
          <w:rFonts w:ascii="David" w:hAnsi="David" w:cs="David" w:hint="cs"/>
          <w:szCs w:val="24"/>
          <w:u w:val="single"/>
          <w:rtl/>
        </w:rPr>
        <w:t>פעילה</w:t>
      </w:r>
      <w:r>
        <w:rPr>
          <w:rFonts w:ascii="David" w:hAnsi="David" w:cs="David" w:hint="cs"/>
          <w:szCs w:val="24"/>
          <w:rtl/>
        </w:rPr>
        <w:t xml:space="preserve"> להרצת עומסי עבודה של בינה מלאכותית, הכוללת לפחות מאות מאיצים מסוג </w:t>
      </w:r>
      <w:r>
        <w:rPr>
          <w:rFonts w:ascii="David" w:hAnsi="David" w:cs="David"/>
          <w:szCs w:val="24"/>
        </w:rPr>
        <w:t>H100</w:t>
      </w:r>
      <w:r>
        <w:rPr>
          <w:rFonts w:ascii="David" w:hAnsi="David" w:cs="David" w:hint="cs"/>
          <w:szCs w:val="24"/>
          <w:rtl/>
        </w:rPr>
        <w:t xml:space="preserve"> (או שווה ערך) ומעלה (בפנייה זו, להלן: "</w:t>
      </w:r>
      <w:r w:rsidRPr="005D3C83">
        <w:rPr>
          <w:rFonts w:ascii="David" w:hAnsi="David" w:cs="David" w:hint="cs"/>
          <w:b/>
          <w:bCs/>
          <w:szCs w:val="24"/>
          <w:rtl/>
        </w:rPr>
        <w:t xml:space="preserve">תשתית </w:t>
      </w:r>
      <w:r w:rsidRPr="005D3C83">
        <w:rPr>
          <w:rFonts w:ascii="David" w:hAnsi="David" w:cs="David"/>
          <w:b/>
          <w:bCs/>
          <w:szCs w:val="24"/>
        </w:rPr>
        <w:t>AI</w:t>
      </w:r>
      <w:r>
        <w:rPr>
          <w:rFonts w:ascii="David" w:hAnsi="David" w:cs="David" w:hint="cs"/>
          <w:szCs w:val="24"/>
          <w:rtl/>
        </w:rPr>
        <w:t>").</w:t>
      </w:r>
    </w:p>
    <w:p w14:paraId="73A359B1" w14:textId="0F177A4A" w:rsidR="005D3C83" w:rsidRDefault="005D3C83"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אם התשתית אינה פעילה עדיין, </w:t>
      </w:r>
      <w:r w:rsidRPr="00554D07">
        <w:rPr>
          <w:rFonts w:ascii="David" w:hAnsi="David" w:cs="David" w:hint="cs"/>
          <w:szCs w:val="24"/>
          <w:rtl/>
        </w:rPr>
        <w:t xml:space="preserve">מהו סטאטוס </w:t>
      </w:r>
      <w:r>
        <w:rPr>
          <w:rFonts w:ascii="David" w:hAnsi="David" w:cs="David" w:hint="cs"/>
          <w:szCs w:val="24"/>
          <w:rtl/>
        </w:rPr>
        <w:t xml:space="preserve">התכנון או </w:t>
      </w:r>
      <w:r w:rsidRPr="00554D07">
        <w:rPr>
          <w:rFonts w:ascii="David" w:hAnsi="David" w:cs="David" w:hint="cs"/>
          <w:szCs w:val="24"/>
          <w:rtl/>
        </w:rPr>
        <w:t xml:space="preserve">ההקמה של התשתית </w:t>
      </w:r>
      <w:r w:rsidRPr="00554D07">
        <w:rPr>
          <w:rFonts w:ascii="David" w:hAnsi="David" w:cs="David"/>
          <w:szCs w:val="24"/>
          <w:rtl/>
        </w:rPr>
        <w:t>–</w:t>
      </w:r>
      <w:r>
        <w:rPr>
          <w:rFonts w:ascii="David" w:hAnsi="David" w:cs="David" w:hint="cs"/>
          <w:szCs w:val="24"/>
          <w:rtl/>
        </w:rPr>
        <w:t xml:space="preserve"> </w:t>
      </w:r>
      <w:r w:rsidRPr="00554D07">
        <w:rPr>
          <w:rFonts w:ascii="David" w:hAnsi="David" w:cs="David" w:hint="cs"/>
          <w:szCs w:val="24"/>
          <w:rtl/>
        </w:rPr>
        <w:t>יש לציין את מועד הזמינות המסחרית המתוכנן (רבעון ושנה).</w:t>
      </w:r>
    </w:p>
    <w:p w14:paraId="18709235" w14:textId="35964D8F"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היכן התשתית פועלת? יש לציין את הכתובת של האתר/אתרים. אם קיימים מס' אתרים, יש לספק מענה בנפרד על כל אחד מהאתרים.</w:t>
      </w:r>
    </w:p>
    <w:p w14:paraId="5BD24040" w14:textId="706E0DE2"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אם התשתית מתוכננת לפריסה בשלבים, יש לציין את שלבי הפריסה המתוכננים ואת המועדים בהם צפויה זמינות מסחרית ביחס לכל שלב ושלב.</w:t>
      </w:r>
    </w:p>
    <w:p w14:paraId="09AE0BF8" w14:textId="6253259A"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מהו סוג המאיצים </w:t>
      </w:r>
      <w:r>
        <w:rPr>
          <w:rFonts w:ascii="David" w:hAnsi="David" w:cs="David"/>
          <w:szCs w:val="24"/>
        </w:rPr>
        <w:t>(GPUs, ASICs)</w:t>
      </w:r>
      <w:r>
        <w:rPr>
          <w:rFonts w:ascii="David" w:hAnsi="David" w:cs="David" w:hint="cs"/>
          <w:szCs w:val="24"/>
          <w:rtl/>
        </w:rPr>
        <w:t xml:space="preserve"> הפרוסים בתשתית? יש לציין את הסוג הספציפי של המאיצים שבשימוש (אם המאיצים טרם נפרסו יש לציין אילו מאיצים מתוכננים לפריסה. אם הפריסה מתוכננת להתפרס על מס' שלבים, יש לציין את סוג המאיצים המתוכננים לפריסה בכל שלב).</w:t>
      </w:r>
    </w:p>
    <w:p w14:paraId="2C4B5DAE" w14:textId="4EDECCAD" w:rsidR="00CA1713" w:rsidRDefault="00CA1713"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יש לציין את </w:t>
      </w:r>
      <w:r w:rsidR="0032094F">
        <w:rPr>
          <w:rFonts w:ascii="David" w:hAnsi="David" w:cs="David" w:hint="cs"/>
          <w:szCs w:val="24"/>
          <w:rtl/>
        </w:rPr>
        <w:t xml:space="preserve">פרטי </w:t>
      </w:r>
      <w:r>
        <w:rPr>
          <w:rFonts w:ascii="David" w:hAnsi="David" w:cs="David" w:hint="cs"/>
          <w:szCs w:val="24"/>
          <w:rtl/>
        </w:rPr>
        <w:t>הספק</w:t>
      </w:r>
      <w:r w:rsidR="0032094F">
        <w:rPr>
          <w:rFonts w:ascii="David" w:hAnsi="David" w:cs="David" w:hint="cs"/>
          <w:szCs w:val="24"/>
          <w:rtl/>
        </w:rPr>
        <w:t>/היצרן</w:t>
      </w:r>
      <w:r>
        <w:rPr>
          <w:rFonts w:ascii="David" w:hAnsi="David" w:cs="David" w:hint="cs"/>
          <w:szCs w:val="24"/>
          <w:rtl/>
        </w:rPr>
        <w:t xml:space="preserve"> ממנו נרכשו המאיצים, ואת </w:t>
      </w:r>
      <w:r w:rsidR="0032094F">
        <w:rPr>
          <w:rFonts w:ascii="David" w:hAnsi="David" w:cs="David" w:hint="cs"/>
          <w:szCs w:val="24"/>
          <w:rtl/>
        </w:rPr>
        <w:t>מאפייני</w:t>
      </w:r>
      <w:r>
        <w:rPr>
          <w:rFonts w:ascii="David" w:hAnsi="David" w:cs="David" w:hint="cs"/>
          <w:szCs w:val="24"/>
          <w:rtl/>
        </w:rPr>
        <w:t xml:space="preserve"> העסקה</w:t>
      </w:r>
      <w:r w:rsidR="0032094F">
        <w:rPr>
          <w:rFonts w:ascii="David" w:hAnsi="David" w:cs="David" w:hint="cs"/>
          <w:szCs w:val="24"/>
          <w:rtl/>
        </w:rPr>
        <w:t xml:space="preserve"> (בכלל זה, </w:t>
      </w:r>
      <w:r>
        <w:rPr>
          <w:rFonts w:ascii="David" w:hAnsi="David" w:cs="David" w:hint="cs"/>
          <w:szCs w:val="24"/>
          <w:rtl/>
        </w:rPr>
        <w:t>האם העסקה כוללת אחריות יצ</w:t>
      </w:r>
      <w:r w:rsidR="00E40BF9">
        <w:rPr>
          <w:rFonts w:ascii="David" w:hAnsi="David" w:cs="David" w:hint="cs"/>
          <w:szCs w:val="24"/>
          <w:rtl/>
        </w:rPr>
        <w:t>ר</w:t>
      </w:r>
      <w:r>
        <w:rPr>
          <w:rFonts w:ascii="David" w:hAnsi="David" w:cs="David" w:hint="cs"/>
          <w:szCs w:val="24"/>
          <w:rtl/>
        </w:rPr>
        <w:t>ן לתקינות המאיצים, האם ניתנו אישורי ייצוא פרטניים, האם העסקה כוללת אספקה של מאיצים נוספים</w:t>
      </w:r>
      <w:r w:rsidR="0032094F">
        <w:rPr>
          <w:rFonts w:ascii="David" w:hAnsi="David" w:cs="David" w:hint="cs"/>
          <w:szCs w:val="24"/>
          <w:rtl/>
        </w:rPr>
        <w:t>)</w:t>
      </w:r>
      <w:r w:rsidR="00E40BF9">
        <w:rPr>
          <w:rFonts w:ascii="David" w:hAnsi="David" w:cs="David" w:hint="cs"/>
          <w:szCs w:val="24"/>
          <w:rtl/>
        </w:rPr>
        <w:t>.</w:t>
      </w:r>
    </w:p>
    <w:p w14:paraId="5C15690A" w14:textId="19D7F33C" w:rsidR="00554D07" w:rsidRPr="00554D07" w:rsidRDefault="00554D07" w:rsidP="0023096D">
      <w:pPr>
        <w:pStyle w:val="a7"/>
        <w:numPr>
          <w:ilvl w:val="2"/>
          <w:numId w:val="9"/>
        </w:numPr>
        <w:ind w:left="1273" w:hanging="553"/>
        <w:contextualSpacing w:val="0"/>
        <w:rPr>
          <w:rFonts w:ascii="David" w:hAnsi="David" w:cs="David"/>
          <w:szCs w:val="24"/>
        </w:rPr>
      </w:pPr>
      <w:r w:rsidRPr="00554D07">
        <w:rPr>
          <w:rFonts w:ascii="David" w:hAnsi="David" w:cs="David" w:hint="cs"/>
          <w:szCs w:val="24"/>
          <w:rtl/>
        </w:rPr>
        <w:t>מ</w:t>
      </w:r>
      <w:r w:rsidR="00C14004">
        <w:rPr>
          <w:rFonts w:ascii="David" w:hAnsi="David" w:cs="David" w:hint="cs"/>
          <w:szCs w:val="24"/>
          <w:rtl/>
        </w:rPr>
        <w:t>הו מס' המאיצים המתוכננים לפעול בתשתית</w:t>
      </w:r>
      <w:r>
        <w:rPr>
          <w:rFonts w:ascii="David" w:hAnsi="David" w:cs="David" w:hint="cs"/>
          <w:szCs w:val="24"/>
          <w:rtl/>
        </w:rPr>
        <w:t>?</w:t>
      </w:r>
      <w:r w:rsidR="00C14004">
        <w:rPr>
          <w:rFonts w:ascii="David" w:hAnsi="David" w:cs="David" w:hint="cs"/>
          <w:szCs w:val="24"/>
          <w:rtl/>
        </w:rPr>
        <w:t xml:space="preserve"> יש לציין את מס' המאיצים הכולל שמתוכננים להיפרס בתשתית. אם הפריסה מתוכננת להתפרס על פני מס' שלבים, יש לציין את מס' המאיצים המתוכננים לפריסה בכל שלב ושלב. </w:t>
      </w:r>
    </w:p>
    <w:p w14:paraId="110F72F1" w14:textId="0AF7B633" w:rsidR="00554D07" w:rsidRPr="00554D07" w:rsidRDefault="00554D07" w:rsidP="0023096D">
      <w:pPr>
        <w:pStyle w:val="a7"/>
        <w:numPr>
          <w:ilvl w:val="2"/>
          <w:numId w:val="9"/>
        </w:numPr>
        <w:ind w:left="1273" w:hanging="553"/>
        <w:contextualSpacing w:val="0"/>
        <w:rPr>
          <w:rFonts w:ascii="David" w:hAnsi="David" w:cs="David"/>
          <w:szCs w:val="24"/>
        </w:rPr>
      </w:pPr>
      <w:r w:rsidRPr="00554D07">
        <w:rPr>
          <w:rFonts w:ascii="David" w:hAnsi="David" w:cs="David" w:hint="cs"/>
          <w:szCs w:val="24"/>
          <w:rtl/>
        </w:rPr>
        <w:t>מה היקף התשתית המתוכנן:</w:t>
      </w:r>
    </w:p>
    <w:p w14:paraId="571D4F17" w14:textId="657B53A7" w:rsidR="00554D07" w:rsidRPr="00554D07" w:rsidRDefault="00554D07" w:rsidP="0023096D">
      <w:pPr>
        <w:pStyle w:val="a7"/>
        <w:numPr>
          <w:ilvl w:val="3"/>
          <w:numId w:val="9"/>
        </w:numPr>
        <w:contextualSpacing w:val="0"/>
        <w:rPr>
          <w:rFonts w:ascii="David" w:hAnsi="David" w:cs="David"/>
          <w:szCs w:val="24"/>
        </w:rPr>
      </w:pPr>
      <w:r w:rsidRPr="00554D07">
        <w:rPr>
          <w:rFonts w:ascii="David" w:hAnsi="David" w:cs="David" w:hint="cs"/>
          <w:szCs w:val="24"/>
          <w:rtl/>
        </w:rPr>
        <w:t>מהו הספק החשמל המתוכנן ב-</w:t>
      </w:r>
      <w:r w:rsidRPr="00554D07">
        <w:rPr>
          <w:rFonts w:ascii="David" w:hAnsi="David" w:cs="David"/>
          <w:szCs w:val="24"/>
        </w:rPr>
        <w:t>MW</w:t>
      </w:r>
      <w:r w:rsidRPr="00554D07">
        <w:rPr>
          <w:rFonts w:ascii="David" w:hAnsi="David" w:cs="David" w:hint="cs"/>
          <w:szCs w:val="24"/>
          <w:rtl/>
        </w:rPr>
        <w:t xml:space="preserve"> </w:t>
      </w:r>
      <w:r w:rsidRPr="00554D07">
        <w:rPr>
          <w:rFonts w:ascii="David" w:hAnsi="David" w:cs="David"/>
          <w:szCs w:val="24"/>
          <w:rtl/>
        </w:rPr>
        <w:t>–</w:t>
      </w:r>
      <w:r w:rsidRPr="00554D07">
        <w:rPr>
          <w:rFonts w:ascii="David" w:hAnsi="David" w:cs="David" w:hint="cs"/>
          <w:szCs w:val="24"/>
          <w:rtl/>
        </w:rPr>
        <w:t xml:space="preserve"> </w:t>
      </w:r>
      <w:r w:rsidRPr="00554D07">
        <w:rPr>
          <w:rFonts w:ascii="David" w:hAnsi="David" w:cs="David"/>
          <w:szCs w:val="24"/>
        </w:rPr>
        <w:t>Critical IT Load</w:t>
      </w:r>
      <w:r w:rsidRPr="00554D07">
        <w:rPr>
          <w:rFonts w:ascii="David" w:hAnsi="David" w:cs="David" w:hint="cs"/>
          <w:szCs w:val="24"/>
          <w:rtl/>
        </w:rPr>
        <w:t>?</w:t>
      </w:r>
    </w:p>
    <w:p w14:paraId="420F2BEE" w14:textId="7680820E" w:rsidR="00554D07" w:rsidRPr="00554D07" w:rsidRDefault="00554D07" w:rsidP="0023096D">
      <w:pPr>
        <w:pStyle w:val="a7"/>
        <w:numPr>
          <w:ilvl w:val="3"/>
          <w:numId w:val="9"/>
        </w:numPr>
        <w:contextualSpacing w:val="0"/>
        <w:rPr>
          <w:rFonts w:ascii="David" w:hAnsi="David" w:cs="David"/>
          <w:szCs w:val="24"/>
        </w:rPr>
      </w:pPr>
      <w:r w:rsidRPr="00554D07">
        <w:rPr>
          <w:rFonts w:ascii="David" w:hAnsi="David" w:cs="David" w:hint="cs"/>
          <w:szCs w:val="24"/>
          <w:rtl/>
        </w:rPr>
        <w:t>מהו הספק החשמל המתוכנן ב-</w:t>
      </w:r>
      <w:r w:rsidRPr="00554D07">
        <w:rPr>
          <w:rFonts w:ascii="David" w:hAnsi="David" w:cs="David"/>
          <w:szCs w:val="24"/>
        </w:rPr>
        <w:t>MW</w:t>
      </w:r>
      <w:r w:rsidRPr="00554D07">
        <w:rPr>
          <w:rFonts w:ascii="David" w:hAnsi="David" w:cs="David" w:hint="cs"/>
          <w:szCs w:val="24"/>
          <w:rtl/>
        </w:rPr>
        <w:t xml:space="preserve"> </w:t>
      </w:r>
      <w:r w:rsidRPr="00554D07">
        <w:rPr>
          <w:rFonts w:ascii="David" w:hAnsi="David" w:cs="David"/>
          <w:szCs w:val="24"/>
          <w:rtl/>
        </w:rPr>
        <w:t>–</w:t>
      </w:r>
      <w:r w:rsidRPr="00554D07">
        <w:rPr>
          <w:rFonts w:ascii="David" w:hAnsi="David" w:cs="David" w:hint="cs"/>
          <w:szCs w:val="24"/>
          <w:rtl/>
        </w:rPr>
        <w:t xml:space="preserve"> </w:t>
      </w:r>
      <w:r w:rsidRPr="00554D07">
        <w:rPr>
          <w:rFonts w:ascii="David" w:hAnsi="David" w:cs="David"/>
          <w:szCs w:val="24"/>
        </w:rPr>
        <w:t>Total Facility Load</w:t>
      </w:r>
      <w:r w:rsidRPr="00554D07">
        <w:rPr>
          <w:rFonts w:ascii="David" w:hAnsi="David" w:cs="David" w:hint="cs"/>
          <w:szCs w:val="24"/>
          <w:rtl/>
        </w:rPr>
        <w:t>?</w:t>
      </w:r>
    </w:p>
    <w:p w14:paraId="7084A9A1" w14:textId="78A68394" w:rsidR="00554D07" w:rsidRDefault="00554D07" w:rsidP="0023096D">
      <w:pPr>
        <w:pStyle w:val="a7"/>
        <w:numPr>
          <w:ilvl w:val="3"/>
          <w:numId w:val="9"/>
        </w:numPr>
        <w:contextualSpacing w:val="0"/>
        <w:rPr>
          <w:rFonts w:ascii="David" w:hAnsi="David" w:cs="David"/>
          <w:szCs w:val="24"/>
        </w:rPr>
      </w:pPr>
      <w:r w:rsidRPr="00554D07">
        <w:rPr>
          <w:rFonts w:ascii="David" w:hAnsi="David" w:cs="David" w:hint="cs"/>
          <w:szCs w:val="24"/>
          <w:rtl/>
        </w:rPr>
        <w:t>מהו</w:t>
      </w:r>
      <w:r w:rsidR="00C14004">
        <w:rPr>
          <w:rFonts w:ascii="David" w:hAnsi="David" w:cs="David" w:hint="cs"/>
          <w:szCs w:val="24"/>
          <w:rtl/>
        </w:rPr>
        <w:t xml:space="preserve"> מקדם</w:t>
      </w:r>
      <w:r w:rsidRPr="00554D07">
        <w:rPr>
          <w:rFonts w:ascii="David" w:hAnsi="David" w:cs="David" w:hint="cs"/>
          <w:szCs w:val="24"/>
          <w:rtl/>
        </w:rPr>
        <w:t xml:space="preserve"> ה-</w:t>
      </w:r>
      <w:r w:rsidRPr="00554D07">
        <w:rPr>
          <w:rFonts w:ascii="David" w:hAnsi="David" w:cs="David"/>
          <w:szCs w:val="24"/>
        </w:rPr>
        <w:t>PUE</w:t>
      </w:r>
      <w:r w:rsidRPr="00554D07">
        <w:rPr>
          <w:rFonts w:ascii="David" w:hAnsi="David" w:cs="David" w:hint="cs"/>
          <w:szCs w:val="24"/>
          <w:rtl/>
        </w:rPr>
        <w:t xml:space="preserve"> המתוכנן של התשתית?</w:t>
      </w:r>
    </w:p>
    <w:p w14:paraId="1500362F" w14:textId="5C3836EF" w:rsidR="00A5185A" w:rsidRDefault="00A5185A" w:rsidP="0023096D">
      <w:pPr>
        <w:pStyle w:val="a7"/>
        <w:numPr>
          <w:ilvl w:val="2"/>
          <w:numId w:val="9"/>
        </w:numPr>
        <w:ind w:left="1273" w:hanging="553"/>
        <w:contextualSpacing w:val="0"/>
        <w:rPr>
          <w:rFonts w:ascii="David" w:hAnsi="David" w:cs="David"/>
          <w:szCs w:val="24"/>
        </w:rPr>
      </w:pPr>
      <w:r>
        <w:rPr>
          <w:rFonts w:ascii="David" w:hAnsi="David" w:cs="David" w:hint="cs"/>
          <w:szCs w:val="24"/>
          <w:rtl/>
        </w:rPr>
        <w:t>האם קיימות מגבלות בהיבטי שרשרת אספקה ביחס לזמינות רכיבים עבור ההקמה או ההרחבה של התשתית המתוכננת?</w:t>
      </w:r>
    </w:p>
    <w:p w14:paraId="33775B97" w14:textId="2ABA3B51" w:rsidR="00BD67C0" w:rsidRPr="00C226EB" w:rsidRDefault="00BD67C0" w:rsidP="0023096D">
      <w:pPr>
        <w:pStyle w:val="a7"/>
        <w:numPr>
          <w:ilvl w:val="2"/>
          <w:numId w:val="9"/>
        </w:numPr>
        <w:ind w:left="1273" w:hanging="708"/>
        <w:contextualSpacing w:val="0"/>
        <w:rPr>
          <w:rFonts w:ascii="David" w:hAnsi="David" w:cs="David"/>
          <w:szCs w:val="24"/>
        </w:rPr>
      </w:pPr>
      <w:r w:rsidRPr="00C226EB">
        <w:rPr>
          <w:rFonts w:ascii="David" w:hAnsi="David" w:cs="David" w:hint="cs"/>
          <w:szCs w:val="24"/>
          <w:rtl/>
        </w:rPr>
        <w:t xml:space="preserve">האם קיימים חסמים, מגבלות או אתגרים אחרים ביחס להקמת התשתית? אם כן, יש לפרט על כך. </w:t>
      </w:r>
    </w:p>
    <w:p w14:paraId="4F23A722" w14:textId="6DE3867D" w:rsidR="00C14004" w:rsidRPr="005D3C83" w:rsidRDefault="00C14004" w:rsidP="0023096D">
      <w:pPr>
        <w:pStyle w:val="a7"/>
        <w:numPr>
          <w:ilvl w:val="1"/>
          <w:numId w:val="9"/>
        </w:numPr>
        <w:contextualSpacing w:val="0"/>
        <w:rPr>
          <w:rFonts w:ascii="David" w:hAnsi="David" w:cs="David"/>
          <w:b/>
          <w:bCs/>
          <w:szCs w:val="24"/>
        </w:rPr>
      </w:pPr>
      <w:r w:rsidRPr="005D3C83">
        <w:rPr>
          <w:rFonts w:ascii="David" w:hAnsi="David" w:cs="David" w:hint="cs"/>
          <w:b/>
          <w:bCs/>
          <w:szCs w:val="24"/>
          <w:rtl/>
        </w:rPr>
        <w:t>ארכיטקטורה טכנולוגית וחומרה</w:t>
      </w:r>
    </w:p>
    <w:p w14:paraId="4116BFC9" w14:textId="0289836F"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מהי הארכיטקטורה והפלטפורמות הטכנולוגיות המתוכננות לפריסה בתשתית? </w:t>
      </w:r>
    </w:p>
    <w:p w14:paraId="18E61B2B" w14:textId="09E051FB"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מהם מאפייני הקישוריות באתר </w:t>
      </w:r>
      <w:r w:rsidR="00C52B7A">
        <w:rPr>
          <w:rFonts w:ascii="David" w:hAnsi="David" w:cs="David" w:hint="cs"/>
          <w:szCs w:val="24"/>
          <w:rtl/>
        </w:rPr>
        <w:t>וביחס ל-</w:t>
      </w:r>
      <w:r w:rsidR="00C52B7A">
        <w:rPr>
          <w:rFonts w:ascii="David" w:hAnsi="David" w:cs="David"/>
          <w:szCs w:val="24"/>
        </w:rPr>
        <w:t>Cluster</w:t>
      </w:r>
      <w:r>
        <w:rPr>
          <w:rFonts w:ascii="David" w:hAnsi="David" w:cs="David" w:hint="cs"/>
          <w:szCs w:val="24"/>
          <w:rtl/>
        </w:rPr>
        <w:t>? בכלל זה, יש להתייחס לקישוריות ברמת המאיץ, לרוחב הפס של הרשת בתוך ה-</w:t>
      </w:r>
      <w:r>
        <w:rPr>
          <w:rFonts w:ascii="David" w:hAnsi="David" w:cs="David"/>
          <w:szCs w:val="24"/>
        </w:rPr>
        <w:t>Cluster</w:t>
      </w:r>
      <w:r>
        <w:rPr>
          <w:rFonts w:ascii="David" w:hAnsi="David" w:cs="David" w:hint="cs"/>
          <w:szCs w:val="24"/>
          <w:rtl/>
        </w:rPr>
        <w:t xml:space="preserve"> ולטכנולוגיית הקישוריות המשמשת ל-</w:t>
      </w:r>
      <w:r>
        <w:rPr>
          <w:rFonts w:ascii="David" w:hAnsi="David" w:cs="David"/>
          <w:szCs w:val="24"/>
        </w:rPr>
        <w:t>Scale-out</w:t>
      </w:r>
      <w:r>
        <w:rPr>
          <w:rFonts w:ascii="David" w:hAnsi="David" w:cs="David" w:hint="cs"/>
          <w:szCs w:val="24"/>
          <w:rtl/>
        </w:rPr>
        <w:t xml:space="preserve">? </w:t>
      </w:r>
    </w:p>
    <w:p w14:paraId="100D0DAB" w14:textId="25F3A45D"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lastRenderedPageBreak/>
        <w:t xml:space="preserve">אילו פתרונות אחסון מתוכננים בתשתית ביחס לעומסי עבודה של </w:t>
      </w:r>
      <w:r>
        <w:rPr>
          <w:rFonts w:ascii="David" w:hAnsi="David" w:cs="David"/>
          <w:szCs w:val="24"/>
        </w:rPr>
        <w:t>AI</w:t>
      </w:r>
      <w:r>
        <w:rPr>
          <w:rFonts w:ascii="David" w:hAnsi="David" w:cs="David" w:hint="cs"/>
          <w:szCs w:val="24"/>
          <w:rtl/>
        </w:rPr>
        <w:t>? מהם ביצועי ה-</w:t>
      </w:r>
      <w:r>
        <w:rPr>
          <w:rFonts w:ascii="David" w:hAnsi="David" w:cs="David"/>
          <w:szCs w:val="24"/>
        </w:rPr>
        <w:t>IOPS</w:t>
      </w:r>
      <w:r>
        <w:rPr>
          <w:rFonts w:ascii="David" w:hAnsi="David" w:cs="David" w:hint="cs"/>
          <w:szCs w:val="24"/>
          <w:rtl/>
        </w:rPr>
        <w:t xml:space="preserve"> ורחב הפס הצפויים?</w:t>
      </w:r>
    </w:p>
    <w:p w14:paraId="72D6DA2B" w14:textId="6A0FC7AB" w:rsidR="00C14004"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אילו רכיבים נוספים פרוסים/מתוכננים לפריסה באתר? (לדוגמה, רכיבי קישוריות, אחסון, </w:t>
      </w:r>
      <w:r>
        <w:rPr>
          <w:rFonts w:ascii="David" w:hAnsi="David" w:cs="David"/>
          <w:szCs w:val="24"/>
        </w:rPr>
        <w:t>CPUs</w:t>
      </w:r>
      <w:r>
        <w:rPr>
          <w:rFonts w:ascii="David" w:hAnsi="David" w:cs="David" w:hint="cs"/>
          <w:szCs w:val="24"/>
          <w:rtl/>
        </w:rPr>
        <w:t xml:space="preserve"> ועוד </w:t>
      </w:r>
      <w:r>
        <w:rPr>
          <w:rFonts w:ascii="David" w:hAnsi="David" w:cs="David"/>
          <w:szCs w:val="24"/>
          <w:rtl/>
        </w:rPr>
        <w:t>–</w:t>
      </w:r>
      <w:r>
        <w:rPr>
          <w:rFonts w:ascii="David" w:hAnsi="David" w:cs="David" w:hint="cs"/>
          <w:szCs w:val="24"/>
          <w:rtl/>
        </w:rPr>
        <w:t xml:space="preserve"> יש לשים דגש על רכיבים ייעודיים לעומסי עבודה של בינה מלאכותית)</w:t>
      </w:r>
      <w:r w:rsidR="00E40BF9">
        <w:rPr>
          <w:rFonts w:ascii="David" w:hAnsi="David" w:cs="David" w:hint="cs"/>
          <w:szCs w:val="24"/>
          <w:rtl/>
        </w:rPr>
        <w:t>.</w:t>
      </w:r>
    </w:p>
    <w:p w14:paraId="11CA8C14" w14:textId="5EFDC1F5"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באילו תקנים התשתית הטכנולוגית עומדת (כדוגמת </w:t>
      </w:r>
      <w:r>
        <w:rPr>
          <w:rFonts w:ascii="David" w:hAnsi="David" w:cs="David"/>
          <w:szCs w:val="24"/>
        </w:rPr>
        <w:t>SOC</w:t>
      </w:r>
      <w:r>
        <w:rPr>
          <w:rFonts w:ascii="David" w:hAnsi="David" w:cs="David" w:hint="cs"/>
          <w:szCs w:val="24"/>
          <w:rtl/>
        </w:rPr>
        <w:t xml:space="preserve">, </w:t>
      </w:r>
      <w:r>
        <w:rPr>
          <w:rFonts w:ascii="David" w:hAnsi="David" w:cs="David"/>
          <w:szCs w:val="24"/>
        </w:rPr>
        <w:t>NIST</w:t>
      </w:r>
      <w:r>
        <w:rPr>
          <w:rFonts w:ascii="David" w:hAnsi="David" w:cs="David" w:hint="cs"/>
          <w:szCs w:val="24"/>
          <w:rtl/>
        </w:rPr>
        <w:t xml:space="preserve">, </w:t>
      </w:r>
      <w:r>
        <w:rPr>
          <w:rFonts w:ascii="David" w:hAnsi="David" w:cs="David"/>
          <w:szCs w:val="24"/>
        </w:rPr>
        <w:t>ISO</w:t>
      </w:r>
      <w:r>
        <w:rPr>
          <w:rFonts w:ascii="David" w:hAnsi="David" w:cs="David" w:hint="cs"/>
          <w:szCs w:val="24"/>
          <w:rtl/>
        </w:rPr>
        <w:t>)?</w:t>
      </w:r>
    </w:p>
    <w:p w14:paraId="66980270" w14:textId="2D38D4B6" w:rsidR="00C14004" w:rsidRPr="00554D07" w:rsidRDefault="00C14004"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מפת דרכים </w:t>
      </w:r>
      <w:r>
        <w:rPr>
          <w:rFonts w:ascii="David" w:hAnsi="David" w:cs="David"/>
          <w:szCs w:val="24"/>
          <w:rtl/>
        </w:rPr>
        <w:t>–</w:t>
      </w:r>
      <w:r>
        <w:rPr>
          <w:rFonts w:ascii="David" w:hAnsi="David" w:cs="David" w:hint="cs"/>
          <w:szCs w:val="24"/>
          <w:rtl/>
        </w:rPr>
        <w:t xml:space="preserve"> האם בנוסף לפריסה הקיימת/המתוכננת כעת, קיימת מפת דרכים לפריסת קיבולת מאיצים או טכנולוגיות נוספות? אם כן, יש לפרט את מפת הדרכים המתוכננת, ההיקפים והמועדים המתוכננים לפריסה.</w:t>
      </w:r>
    </w:p>
    <w:p w14:paraId="26CE6A4F" w14:textId="77777777" w:rsidR="007F3C4E" w:rsidRPr="005D3C83" w:rsidRDefault="007F3C4E" w:rsidP="0023096D">
      <w:pPr>
        <w:pStyle w:val="a7"/>
        <w:numPr>
          <w:ilvl w:val="1"/>
          <w:numId w:val="9"/>
        </w:numPr>
        <w:contextualSpacing w:val="0"/>
        <w:rPr>
          <w:rFonts w:ascii="David" w:hAnsi="David" w:cs="David"/>
          <w:b/>
          <w:bCs/>
          <w:szCs w:val="24"/>
        </w:rPr>
      </w:pPr>
      <w:r w:rsidRPr="005D3C83">
        <w:rPr>
          <w:rFonts w:ascii="David" w:hAnsi="David" w:cs="David" w:hint="cs"/>
          <w:b/>
          <w:bCs/>
          <w:szCs w:val="24"/>
          <w:rtl/>
        </w:rPr>
        <w:t>תוכנה, יכולות ושירותים נוספים</w:t>
      </w:r>
    </w:p>
    <w:p w14:paraId="57D11983" w14:textId="77777777"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באילו כלים מנוהלים נעשה שימוש לצורכי אורקסטרציה  ותזמון (לדוגמה, </w:t>
      </w:r>
      <w:r>
        <w:rPr>
          <w:rFonts w:ascii="David" w:hAnsi="David" w:cs="David"/>
          <w:szCs w:val="24"/>
        </w:rPr>
        <w:t>Slurm</w:t>
      </w:r>
      <w:r>
        <w:rPr>
          <w:rFonts w:ascii="David" w:hAnsi="David" w:cs="David" w:hint="cs"/>
          <w:szCs w:val="24"/>
          <w:rtl/>
        </w:rPr>
        <w:t xml:space="preserve">, </w:t>
      </w:r>
      <w:r>
        <w:rPr>
          <w:rFonts w:ascii="David" w:hAnsi="David" w:cs="David"/>
          <w:szCs w:val="24"/>
        </w:rPr>
        <w:t>Kubernetes</w:t>
      </w:r>
      <w:r>
        <w:rPr>
          <w:rFonts w:ascii="David" w:hAnsi="David" w:cs="David" w:hint="cs"/>
          <w:szCs w:val="24"/>
          <w:rtl/>
        </w:rPr>
        <w:t xml:space="preserve">, </w:t>
      </w:r>
      <w:r>
        <w:rPr>
          <w:rFonts w:ascii="David" w:hAnsi="David" w:cs="David"/>
          <w:szCs w:val="24"/>
        </w:rPr>
        <w:t>Run:ai</w:t>
      </w:r>
      <w:r>
        <w:rPr>
          <w:rFonts w:ascii="David" w:hAnsi="David" w:cs="David" w:hint="cs"/>
          <w:szCs w:val="24"/>
          <w:rtl/>
        </w:rPr>
        <w:t xml:space="preserve"> ועוד)? ככל שכלים אלו מסופקים כחלק מפלטפורמה של תשתית </w:t>
      </w:r>
      <w:r>
        <w:rPr>
          <w:rFonts w:ascii="David" w:hAnsi="David" w:cs="David"/>
          <w:szCs w:val="24"/>
        </w:rPr>
        <w:t>AI</w:t>
      </w:r>
      <w:r>
        <w:rPr>
          <w:rFonts w:ascii="David" w:hAnsi="David" w:cs="David" w:hint="cs"/>
          <w:szCs w:val="24"/>
          <w:rtl/>
        </w:rPr>
        <w:t xml:space="preserve"> מנוהלת הפועלת בפריסה גלובלית רחבה יש לציין זאת. כמו כן, יש לציין על ניסיון קודם של החברה בהפעלה ובתמיכה בכלים אלו.</w:t>
      </w:r>
    </w:p>
    <w:p w14:paraId="0BCC9501" w14:textId="77777777"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אילו ספריות קוד וסביבות פיתוח נתמכות בתשתית באופן </w:t>
      </w:r>
      <w:r>
        <w:rPr>
          <w:rFonts w:ascii="David" w:hAnsi="David" w:cs="David"/>
          <w:szCs w:val="24"/>
        </w:rPr>
        <w:t>Native</w:t>
      </w:r>
      <w:r>
        <w:rPr>
          <w:rFonts w:ascii="David" w:hAnsi="David" w:cs="David" w:hint="cs"/>
          <w:szCs w:val="24"/>
          <w:rtl/>
        </w:rPr>
        <w:t xml:space="preserve">? </w:t>
      </w:r>
    </w:p>
    <w:p w14:paraId="427CF5BE" w14:textId="77777777"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יש לפרט על יכולות </w:t>
      </w:r>
      <w:r>
        <w:rPr>
          <w:rFonts w:ascii="David" w:hAnsi="David" w:cs="David"/>
          <w:szCs w:val="24"/>
        </w:rPr>
        <w:t>MLOps</w:t>
      </w:r>
      <w:r>
        <w:rPr>
          <w:rFonts w:ascii="David" w:hAnsi="David" w:cs="David" w:hint="cs"/>
          <w:szCs w:val="24"/>
          <w:rtl/>
        </w:rPr>
        <w:t xml:space="preserve"> בתשתית, לרבות כלים, שירותים ומעטפת מסופקת.</w:t>
      </w:r>
    </w:p>
    <w:p w14:paraId="4EEC6492" w14:textId="48FD7CAE"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האם ישנם מודלים מובנים </w:t>
      </w:r>
      <w:r w:rsidR="00A5185A">
        <w:rPr>
          <w:rFonts w:ascii="David" w:hAnsi="David" w:cs="David" w:hint="cs"/>
          <w:szCs w:val="24"/>
          <w:rtl/>
        </w:rPr>
        <w:t>(</w:t>
      </w:r>
      <w:r w:rsidR="00A5185A">
        <w:rPr>
          <w:rFonts w:ascii="David" w:hAnsi="David" w:cs="David"/>
          <w:szCs w:val="24"/>
        </w:rPr>
        <w:t>LLMs</w:t>
      </w:r>
      <w:r w:rsidR="00A5185A">
        <w:rPr>
          <w:rFonts w:ascii="David" w:hAnsi="David" w:cs="David" w:hint="cs"/>
          <w:szCs w:val="24"/>
          <w:rtl/>
        </w:rPr>
        <w:t xml:space="preserve">, </w:t>
      </w:r>
      <w:r w:rsidR="00A5185A">
        <w:rPr>
          <w:rFonts w:ascii="David" w:hAnsi="David" w:cs="David"/>
          <w:szCs w:val="24"/>
        </w:rPr>
        <w:t>Foundation Models</w:t>
      </w:r>
      <w:r w:rsidR="00A5185A">
        <w:rPr>
          <w:rFonts w:ascii="David" w:hAnsi="David" w:cs="David" w:hint="cs"/>
          <w:szCs w:val="24"/>
          <w:rtl/>
        </w:rPr>
        <w:t xml:space="preserve">) </w:t>
      </w:r>
      <w:r>
        <w:rPr>
          <w:rFonts w:ascii="David" w:hAnsi="David" w:cs="David" w:hint="cs"/>
          <w:szCs w:val="24"/>
          <w:rtl/>
        </w:rPr>
        <w:t>שרצים על התשתית באופן מובנה ומתוחזקים על ידכם)?</w:t>
      </w:r>
    </w:p>
    <w:p w14:paraId="5DDB1A1E" w14:textId="77777777"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יש לפרט על יכולות מובנות לניהול התשתית, לרבות בתהליך ההקמה והפריסה של סביבות, ניטור ותיקון שגיאות ותקלות (כולל באופן פרואקטיבי) ועוד.</w:t>
      </w:r>
    </w:p>
    <w:p w14:paraId="0D3E4C6A" w14:textId="32DFE219"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האם קיימת תמיכה מובנית של התשתית באינטגרציה/ממשקים עם פתרונות חיצוניים </w:t>
      </w:r>
      <w:r w:rsidR="0032094F">
        <w:rPr>
          <w:rFonts w:ascii="David" w:hAnsi="David" w:cs="David" w:hint="cs"/>
          <w:szCs w:val="24"/>
          <w:rtl/>
        </w:rPr>
        <w:t>יש לפרט על סוגי ממשקים (למשל, חיבורים/</w:t>
      </w:r>
      <w:r w:rsidR="0032094F">
        <w:rPr>
          <w:rFonts w:ascii="David" w:hAnsi="David" w:cs="David"/>
          <w:szCs w:val="24"/>
        </w:rPr>
        <w:t>APIs</w:t>
      </w:r>
      <w:r w:rsidR="0032094F">
        <w:rPr>
          <w:rFonts w:ascii="David" w:hAnsi="David" w:cs="David" w:hint="cs"/>
          <w:szCs w:val="24"/>
          <w:rtl/>
        </w:rPr>
        <w:t xml:space="preserve"> מובנים עם סביבות ענן, כלי תוכנה, רכיבי צד ג' ועוד), מאפייני הקישורים הקיימים ועוד.</w:t>
      </w:r>
    </w:p>
    <w:p w14:paraId="51D851B2" w14:textId="0CCEFF73"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האם קיים </w:t>
      </w:r>
      <w:r>
        <w:rPr>
          <w:rFonts w:ascii="David" w:hAnsi="David" w:cs="David"/>
          <w:szCs w:val="24"/>
        </w:rPr>
        <w:t>SLA</w:t>
      </w:r>
      <w:r>
        <w:rPr>
          <w:rFonts w:ascii="David" w:hAnsi="David" w:cs="David" w:hint="cs"/>
          <w:szCs w:val="24"/>
          <w:rtl/>
        </w:rPr>
        <w:t xml:space="preserve"> מובנה שתקף ללקוחות </w:t>
      </w:r>
      <w:r>
        <w:rPr>
          <w:rFonts w:ascii="David" w:hAnsi="David" w:cs="David"/>
          <w:szCs w:val="24"/>
        </w:rPr>
        <w:t>Enterprise</w:t>
      </w:r>
      <w:r>
        <w:rPr>
          <w:rFonts w:ascii="David" w:hAnsi="David" w:cs="David" w:hint="cs"/>
          <w:szCs w:val="24"/>
          <w:rtl/>
        </w:rPr>
        <w:t xml:space="preserve"> או אחרים ברמה גלובלית? אם כן, יש לפרט על ה-</w:t>
      </w:r>
      <w:r>
        <w:rPr>
          <w:rFonts w:ascii="David" w:hAnsi="David" w:cs="David"/>
          <w:szCs w:val="24"/>
        </w:rPr>
        <w:t>SLA</w:t>
      </w:r>
      <w:r>
        <w:rPr>
          <w:rFonts w:ascii="David" w:hAnsi="David" w:cs="David" w:hint="cs"/>
          <w:szCs w:val="24"/>
          <w:rtl/>
        </w:rPr>
        <w:t xml:space="preserve"> (ניתן לצרף קישור ל-</w:t>
      </w:r>
      <w:r>
        <w:rPr>
          <w:rFonts w:ascii="David" w:hAnsi="David" w:cs="David"/>
          <w:szCs w:val="24"/>
        </w:rPr>
        <w:t>SLA</w:t>
      </w:r>
      <w:r>
        <w:rPr>
          <w:rFonts w:ascii="David" w:hAnsi="David" w:cs="David" w:hint="cs"/>
          <w:szCs w:val="24"/>
          <w:rtl/>
        </w:rPr>
        <w:t xml:space="preserve"> הפומבי או לצרף את מסמך ה-</w:t>
      </w:r>
      <w:r>
        <w:rPr>
          <w:rFonts w:ascii="David" w:hAnsi="David" w:cs="David"/>
          <w:szCs w:val="24"/>
        </w:rPr>
        <w:t>SLA</w:t>
      </w:r>
      <w:r>
        <w:rPr>
          <w:rFonts w:ascii="David" w:hAnsi="David" w:cs="David" w:hint="cs"/>
          <w:szCs w:val="24"/>
          <w:rtl/>
        </w:rPr>
        <w:t xml:space="preserve"> למענה).</w:t>
      </w:r>
    </w:p>
    <w:p w14:paraId="3985CC03" w14:textId="77777777" w:rsidR="007F3C4E"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יש לפרט על יכולות הצוותים הטכניים של החברה, בדגש על ליווי תהליכי תכנון, פריסה, הפעלה ותמיכה בעומסי עבודה שמפעילים לקוחות בתשתית.</w:t>
      </w:r>
    </w:p>
    <w:p w14:paraId="294050EE" w14:textId="56E613CA" w:rsidR="00DB20D1" w:rsidRPr="005D3C83" w:rsidRDefault="00DB20D1" w:rsidP="0023096D">
      <w:pPr>
        <w:pStyle w:val="a7"/>
        <w:numPr>
          <w:ilvl w:val="1"/>
          <w:numId w:val="9"/>
        </w:numPr>
        <w:contextualSpacing w:val="0"/>
        <w:rPr>
          <w:rFonts w:ascii="David" w:hAnsi="David" w:cs="David"/>
          <w:b/>
          <w:bCs/>
          <w:szCs w:val="24"/>
        </w:rPr>
      </w:pPr>
      <w:r w:rsidRPr="005D3C83">
        <w:rPr>
          <w:rFonts w:ascii="David" w:hAnsi="David" w:cs="David" w:hint="cs"/>
          <w:b/>
          <w:bCs/>
          <w:szCs w:val="24"/>
          <w:rtl/>
        </w:rPr>
        <w:t>ריבונות, אבטחה ורציפות</w:t>
      </w:r>
    </w:p>
    <w:p w14:paraId="5A5A3B90" w14:textId="77ED8DB4" w:rsidR="007F3C4E" w:rsidRPr="00ED0D4B" w:rsidRDefault="007F3C4E"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האם האתר נבנה בהתאם לתקינה מוגדרת (כדוגמת </w:t>
      </w:r>
      <w:r>
        <w:rPr>
          <w:rFonts w:ascii="David" w:hAnsi="David" w:cs="David"/>
          <w:szCs w:val="24"/>
        </w:rPr>
        <w:t>Uptime</w:t>
      </w:r>
      <w:r>
        <w:rPr>
          <w:rFonts w:ascii="David" w:hAnsi="David" w:cs="David" w:hint="cs"/>
          <w:szCs w:val="24"/>
          <w:rtl/>
        </w:rPr>
        <w:t xml:space="preserve">, </w:t>
      </w:r>
      <w:r>
        <w:rPr>
          <w:rFonts w:ascii="David" w:hAnsi="David" w:cs="David"/>
          <w:szCs w:val="24"/>
        </w:rPr>
        <w:t>ISO</w:t>
      </w:r>
      <w:r>
        <w:rPr>
          <w:rFonts w:ascii="David" w:hAnsi="David" w:cs="David" w:hint="cs"/>
          <w:szCs w:val="24"/>
          <w:rtl/>
        </w:rPr>
        <w:t xml:space="preserve">, </w:t>
      </w:r>
      <w:r>
        <w:rPr>
          <w:rFonts w:ascii="David" w:hAnsi="David" w:cs="David"/>
          <w:szCs w:val="24"/>
        </w:rPr>
        <w:t>SOC</w:t>
      </w:r>
      <w:r>
        <w:rPr>
          <w:rFonts w:ascii="David" w:hAnsi="David" w:cs="David" w:hint="cs"/>
          <w:szCs w:val="24"/>
          <w:rtl/>
        </w:rPr>
        <w:t xml:space="preserve">, </w:t>
      </w:r>
      <w:r>
        <w:rPr>
          <w:rFonts w:ascii="David" w:hAnsi="David" w:cs="David"/>
          <w:szCs w:val="24"/>
        </w:rPr>
        <w:t>NIST</w:t>
      </w:r>
      <w:r>
        <w:rPr>
          <w:rFonts w:ascii="David" w:hAnsi="David" w:cs="David" w:hint="cs"/>
          <w:szCs w:val="24"/>
          <w:rtl/>
        </w:rPr>
        <w:t xml:space="preserve"> ועוד)? אם כן, יש לפרט את התקנים בהם האתר עומד/צפוי לעמוד</w:t>
      </w:r>
      <w:r w:rsidR="00CA1713">
        <w:rPr>
          <w:rFonts w:ascii="David" w:hAnsi="David" w:cs="David" w:hint="cs"/>
          <w:szCs w:val="24"/>
          <w:rtl/>
        </w:rPr>
        <w:t>, וככל שהדבר רלוונטי האם יש לתשתית תקן רשמי</w:t>
      </w:r>
      <w:r>
        <w:rPr>
          <w:rFonts w:ascii="David" w:hAnsi="David" w:cs="David" w:hint="cs"/>
          <w:szCs w:val="24"/>
          <w:rtl/>
        </w:rPr>
        <w:t>.</w:t>
      </w:r>
    </w:p>
    <w:p w14:paraId="7FDEC273" w14:textId="20E9DFC7" w:rsidR="00DB20D1" w:rsidRPr="00ED0D4B" w:rsidRDefault="00DB20D1" w:rsidP="0023096D">
      <w:pPr>
        <w:pStyle w:val="a7"/>
        <w:numPr>
          <w:ilvl w:val="2"/>
          <w:numId w:val="9"/>
        </w:numPr>
        <w:ind w:left="1273" w:hanging="553"/>
        <w:contextualSpacing w:val="0"/>
        <w:rPr>
          <w:rFonts w:ascii="David" w:hAnsi="David" w:cs="David"/>
          <w:szCs w:val="24"/>
        </w:rPr>
      </w:pPr>
      <w:r>
        <w:rPr>
          <w:rFonts w:ascii="David" w:hAnsi="David" w:cs="David" w:hint="cs"/>
          <w:szCs w:val="24"/>
          <w:rtl/>
        </w:rPr>
        <w:t>האם אחסון ועיבוד המידע מבוצעים באופן מלא במדינת ישראל? אם לא, אילו פעולות צפויות להיות מבוצעות מחוץ למדינת ישראל, היכן ובאיזה היקף</w:t>
      </w:r>
      <w:r w:rsidR="007F3C4E">
        <w:rPr>
          <w:rFonts w:ascii="David" w:hAnsi="David" w:cs="David" w:hint="cs"/>
          <w:szCs w:val="24"/>
          <w:rtl/>
        </w:rPr>
        <w:t xml:space="preserve">? האם יש </w:t>
      </w:r>
      <w:r w:rsidR="00A5185A">
        <w:rPr>
          <w:rFonts w:ascii="David" w:hAnsi="David" w:cs="David" w:hint="cs"/>
          <w:szCs w:val="24"/>
          <w:rtl/>
        </w:rPr>
        <w:t>תלות ארכיטקטונית ברכיבים מסו</w:t>
      </w:r>
      <w:r w:rsidR="007F3C4E">
        <w:rPr>
          <w:rFonts w:ascii="David" w:hAnsi="David" w:cs="David" w:hint="cs"/>
          <w:szCs w:val="24"/>
          <w:rtl/>
        </w:rPr>
        <w:t>ימים הפועלים מחוץ למדינת ישראל</w:t>
      </w:r>
      <w:r w:rsidR="00A5185A">
        <w:rPr>
          <w:rFonts w:ascii="David" w:hAnsi="David" w:cs="David" w:hint="cs"/>
          <w:szCs w:val="24"/>
          <w:rtl/>
        </w:rPr>
        <w:t xml:space="preserve"> (כדוגמת </w:t>
      </w:r>
      <w:r w:rsidR="00A5185A">
        <w:rPr>
          <w:rFonts w:ascii="David" w:hAnsi="David" w:cs="David"/>
          <w:szCs w:val="24"/>
        </w:rPr>
        <w:t>Control Plane</w:t>
      </w:r>
      <w:r w:rsidR="00A5185A">
        <w:rPr>
          <w:rFonts w:ascii="David" w:hAnsi="David" w:cs="David" w:hint="cs"/>
          <w:szCs w:val="24"/>
          <w:rtl/>
        </w:rPr>
        <w:t>)</w:t>
      </w:r>
      <w:r w:rsidR="007F3C4E">
        <w:rPr>
          <w:rFonts w:ascii="David" w:hAnsi="David" w:cs="David" w:hint="cs"/>
          <w:szCs w:val="24"/>
          <w:rtl/>
        </w:rPr>
        <w:t xml:space="preserve">? אם כן, יש לציין </w:t>
      </w:r>
      <w:r w:rsidR="007F3C4E">
        <w:rPr>
          <w:rFonts w:ascii="David" w:hAnsi="David" w:cs="David" w:hint="cs"/>
          <w:szCs w:val="24"/>
          <w:rtl/>
        </w:rPr>
        <w:lastRenderedPageBreak/>
        <w:t>מהי התלות/קשר ובאיזה היק</w:t>
      </w:r>
      <w:r w:rsidR="007F3C4E" w:rsidRPr="0032094F">
        <w:rPr>
          <w:rFonts w:ascii="David" w:hAnsi="David" w:cs="David" w:hint="cs"/>
          <w:szCs w:val="24"/>
          <w:rtl/>
        </w:rPr>
        <w:t>ף מדובר.</w:t>
      </w:r>
      <w:r w:rsidR="00CA1713" w:rsidRPr="0032094F">
        <w:rPr>
          <w:rFonts w:ascii="David" w:hAnsi="David" w:cs="David" w:hint="cs"/>
          <w:szCs w:val="24"/>
          <w:rtl/>
        </w:rPr>
        <w:t xml:space="preserve"> ככל שמתקיימת פעילות מחוץ לישראל יש לפרט לגבי הגורם האחראי על הפעילות</w:t>
      </w:r>
      <w:r w:rsidR="00CA1713" w:rsidRPr="00ED0D4B">
        <w:rPr>
          <w:rFonts w:ascii="David" w:hAnsi="David" w:cs="David" w:hint="cs"/>
          <w:szCs w:val="24"/>
          <w:rtl/>
        </w:rPr>
        <w:t xml:space="preserve">. </w:t>
      </w:r>
    </w:p>
    <w:p w14:paraId="273BEDC1" w14:textId="5AB33C14" w:rsidR="00DB20D1" w:rsidRPr="00ED0D4B" w:rsidRDefault="00DB20D1"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אם התשתית מהווה אתר מקומי הפועל כחלק מתשתית בפריסה גלובלית (כדוגמת </w:t>
      </w:r>
      <w:r>
        <w:rPr>
          <w:rFonts w:ascii="David" w:hAnsi="David" w:cs="David"/>
          <w:szCs w:val="24"/>
        </w:rPr>
        <w:t>Cloud Region/Availability Zone)</w:t>
      </w:r>
      <w:r>
        <w:rPr>
          <w:rFonts w:ascii="David" w:hAnsi="David" w:cs="David" w:hint="cs"/>
          <w:szCs w:val="24"/>
          <w:rtl/>
        </w:rPr>
        <w:t>, יש לפרט כיצד אתר זה צפוי להיות משולב בתשתית הרחבה, באילו ממשקים ואיזה מידע צפוי להיות משותף לתשתית הרחבה.</w:t>
      </w:r>
    </w:p>
    <w:p w14:paraId="14C31384" w14:textId="5B198A64" w:rsidR="00DB20D1" w:rsidRPr="00ED0D4B" w:rsidRDefault="00DB20D1" w:rsidP="0023096D">
      <w:pPr>
        <w:pStyle w:val="a7"/>
        <w:numPr>
          <w:ilvl w:val="2"/>
          <w:numId w:val="9"/>
        </w:numPr>
        <w:ind w:left="1273" w:hanging="553"/>
        <w:contextualSpacing w:val="0"/>
        <w:rPr>
          <w:rFonts w:ascii="David" w:hAnsi="David" w:cs="David"/>
          <w:szCs w:val="24"/>
        </w:rPr>
      </w:pPr>
      <w:r>
        <w:rPr>
          <w:rFonts w:ascii="David" w:hAnsi="David" w:cs="David" w:hint="cs"/>
          <w:szCs w:val="24"/>
          <w:rtl/>
        </w:rPr>
        <w:t>יש לפרט על היתירות של האתר, לרבות ביחס לחיבורי תשתית (הזנות חשמל, תקשורת, מים), יכולת פעולה בחירום ובנתק (גנרטורים, אספקת דלק) ועוד</w:t>
      </w:r>
      <w:r w:rsidR="007F3C4E">
        <w:rPr>
          <w:rFonts w:ascii="David" w:hAnsi="David" w:cs="David" w:hint="cs"/>
          <w:szCs w:val="24"/>
          <w:rtl/>
        </w:rPr>
        <w:t>, כולל ביחס למשך הזמן בו האתר יכול להמשיך לפעול באופן עצמאי על בסיס גנרטורים ומערכות גיבוי.</w:t>
      </w:r>
    </w:p>
    <w:p w14:paraId="674C05A8" w14:textId="3D8CE8C6" w:rsidR="00A5185A" w:rsidRPr="00A5185A" w:rsidRDefault="00A5185A" w:rsidP="0023096D">
      <w:pPr>
        <w:pStyle w:val="a7"/>
        <w:numPr>
          <w:ilvl w:val="2"/>
          <w:numId w:val="9"/>
        </w:numPr>
        <w:ind w:left="1273" w:hanging="553"/>
        <w:contextualSpacing w:val="0"/>
        <w:rPr>
          <w:rFonts w:ascii="David" w:hAnsi="David" w:cs="David"/>
          <w:szCs w:val="24"/>
        </w:rPr>
      </w:pPr>
      <w:r w:rsidRPr="00A5185A">
        <w:rPr>
          <w:rFonts w:ascii="David" w:hAnsi="David" w:cs="David" w:hint="cs"/>
          <w:szCs w:val="24"/>
          <w:rtl/>
        </w:rPr>
        <w:t xml:space="preserve">האם במקרה של נתק מרשת האינטרנט </w:t>
      </w:r>
      <w:r w:rsidR="00CA1713">
        <w:rPr>
          <w:rFonts w:ascii="David" w:hAnsi="David" w:cs="David" w:hint="cs"/>
          <w:szCs w:val="24"/>
          <w:rtl/>
        </w:rPr>
        <w:t xml:space="preserve">הגלובלית, </w:t>
      </w:r>
      <w:r w:rsidRPr="00A5185A">
        <w:rPr>
          <w:rFonts w:ascii="David" w:hAnsi="David" w:cs="David" w:hint="cs"/>
          <w:szCs w:val="24"/>
          <w:rtl/>
        </w:rPr>
        <w:t>התשתית מסוגלת להמשיך לפעול? אם צפויה פגיעה, יש לפרט על היקף הפגיעה ומשמעויותיה.</w:t>
      </w:r>
    </w:p>
    <w:p w14:paraId="0805DB9E" w14:textId="28843FBC" w:rsidR="007F3C4E" w:rsidRPr="005D3C83" w:rsidRDefault="007F3C4E" w:rsidP="0023096D">
      <w:pPr>
        <w:pStyle w:val="a7"/>
        <w:numPr>
          <w:ilvl w:val="1"/>
          <w:numId w:val="9"/>
        </w:numPr>
        <w:contextualSpacing w:val="0"/>
        <w:rPr>
          <w:rFonts w:ascii="David" w:hAnsi="David" w:cs="David"/>
          <w:b/>
          <w:bCs/>
          <w:szCs w:val="24"/>
        </w:rPr>
      </w:pPr>
      <w:r w:rsidRPr="005D3C83">
        <w:rPr>
          <w:rFonts w:ascii="David" w:hAnsi="David" w:cs="David" w:hint="cs"/>
          <w:b/>
          <w:bCs/>
          <w:szCs w:val="24"/>
          <w:rtl/>
        </w:rPr>
        <w:t>מודל עסקי</w:t>
      </w:r>
      <w:r w:rsidR="00DB23D9" w:rsidRPr="005D3C83">
        <w:rPr>
          <w:rFonts w:ascii="David" w:hAnsi="David" w:cs="David" w:hint="cs"/>
          <w:b/>
          <w:bCs/>
          <w:szCs w:val="24"/>
          <w:rtl/>
        </w:rPr>
        <w:t>, מימון</w:t>
      </w:r>
      <w:r w:rsidRPr="005D3C83">
        <w:rPr>
          <w:rFonts w:ascii="David" w:hAnsi="David" w:cs="David" w:hint="cs"/>
          <w:b/>
          <w:bCs/>
          <w:szCs w:val="24"/>
          <w:rtl/>
        </w:rPr>
        <w:t xml:space="preserve"> ושותפויות קיימות</w:t>
      </w:r>
    </w:p>
    <w:p w14:paraId="1DBF2711" w14:textId="6B40E43C" w:rsidR="00E86657" w:rsidRDefault="00DB23D9" w:rsidP="0023096D">
      <w:pPr>
        <w:pStyle w:val="a7"/>
        <w:numPr>
          <w:ilvl w:val="2"/>
          <w:numId w:val="9"/>
        </w:numPr>
        <w:ind w:left="1273" w:hanging="553"/>
        <w:contextualSpacing w:val="0"/>
        <w:rPr>
          <w:rFonts w:ascii="David" w:hAnsi="David" w:cs="David"/>
          <w:szCs w:val="24"/>
        </w:rPr>
      </w:pPr>
      <w:r w:rsidRPr="007F3C4E">
        <w:rPr>
          <w:rFonts w:ascii="David" w:hAnsi="David" w:cs="David" w:hint="cs"/>
          <w:szCs w:val="24"/>
          <w:rtl/>
        </w:rPr>
        <w:t xml:space="preserve">יש לפרט על </w:t>
      </w:r>
      <w:r>
        <w:rPr>
          <w:rFonts w:ascii="David" w:hAnsi="David" w:cs="David" w:hint="cs"/>
          <w:szCs w:val="24"/>
          <w:rtl/>
        </w:rPr>
        <w:t xml:space="preserve">מודלי תמחור ורכיבי תמחור קיימים או מתוכננים </w:t>
      </w:r>
      <w:r w:rsidR="00E86657">
        <w:rPr>
          <w:rFonts w:ascii="David" w:hAnsi="David" w:cs="David" w:hint="cs"/>
          <w:szCs w:val="24"/>
          <w:rtl/>
        </w:rPr>
        <w:t>ללקוח הקצה. ככל שקיים לחברה מחירון פומבי יש לצרף קישור. אם קיים פירוט אחר על המחירון, מבוקש לצרף אותו למענה. בפרט:</w:t>
      </w:r>
    </w:p>
    <w:p w14:paraId="4F54628E" w14:textId="5B6AEF48" w:rsidR="00DB23D9" w:rsidRDefault="00DB23D9" w:rsidP="0023096D">
      <w:pPr>
        <w:pStyle w:val="a7"/>
        <w:numPr>
          <w:ilvl w:val="3"/>
          <w:numId w:val="9"/>
        </w:numPr>
        <w:ind w:left="1840" w:hanging="760"/>
        <w:contextualSpacing w:val="0"/>
        <w:rPr>
          <w:rFonts w:ascii="David" w:hAnsi="David" w:cs="David"/>
          <w:szCs w:val="24"/>
        </w:rPr>
      </w:pPr>
      <w:r>
        <w:rPr>
          <w:rFonts w:ascii="David" w:hAnsi="David" w:cs="David" w:hint="cs"/>
          <w:szCs w:val="24"/>
          <w:rtl/>
        </w:rPr>
        <w:t xml:space="preserve">האם התמחור של כלל הרכיבים הוא חלק ממחיר </w:t>
      </w:r>
      <w:r>
        <w:rPr>
          <w:rFonts w:ascii="David" w:hAnsi="David" w:cs="David"/>
          <w:szCs w:val="24"/>
        </w:rPr>
        <w:t>GPU</w:t>
      </w:r>
      <w:r>
        <w:rPr>
          <w:rFonts w:ascii="David" w:hAnsi="David" w:cs="David" w:hint="cs"/>
          <w:szCs w:val="24"/>
          <w:rtl/>
        </w:rPr>
        <w:t xml:space="preserve"> לשעה או שקיים תמחור נפרד לרכיבי אחסון ותקשורת? </w:t>
      </w:r>
    </w:p>
    <w:p w14:paraId="2DB603BF" w14:textId="6D58FA86" w:rsidR="00DB23D9" w:rsidRDefault="00DB23D9" w:rsidP="0023096D">
      <w:pPr>
        <w:pStyle w:val="a7"/>
        <w:numPr>
          <w:ilvl w:val="3"/>
          <w:numId w:val="9"/>
        </w:numPr>
        <w:ind w:left="1840" w:hanging="760"/>
        <w:contextualSpacing w:val="0"/>
        <w:rPr>
          <w:rFonts w:ascii="David" w:hAnsi="David" w:cs="David"/>
          <w:szCs w:val="24"/>
        </w:rPr>
      </w:pPr>
      <w:r>
        <w:rPr>
          <w:rFonts w:ascii="David" w:hAnsi="David" w:cs="David" w:hint="cs"/>
          <w:szCs w:val="24"/>
          <w:rtl/>
        </w:rPr>
        <w:t>אילו רכיבים, שירותים או רישיונות נכללים במחיר הבסיס ואילו רכיבים מתומחרים בנפרד (לדוגמה, עלויות תעבורה, תמיכה טכנית, רישיונות, אחסון ועוד)</w:t>
      </w:r>
      <w:r w:rsidR="00E86657">
        <w:rPr>
          <w:rFonts w:ascii="David" w:hAnsi="David" w:cs="David" w:hint="cs"/>
          <w:szCs w:val="24"/>
          <w:rtl/>
        </w:rPr>
        <w:t>?</w:t>
      </w:r>
    </w:p>
    <w:p w14:paraId="2F431B1A" w14:textId="3C739182" w:rsidR="00E86657" w:rsidRDefault="00E86657" w:rsidP="0023096D">
      <w:pPr>
        <w:pStyle w:val="a7"/>
        <w:numPr>
          <w:ilvl w:val="3"/>
          <w:numId w:val="9"/>
        </w:numPr>
        <w:ind w:left="1840" w:hanging="760"/>
        <w:contextualSpacing w:val="0"/>
        <w:rPr>
          <w:rFonts w:ascii="David" w:hAnsi="David" w:cs="David"/>
          <w:szCs w:val="24"/>
        </w:rPr>
      </w:pPr>
      <w:r>
        <w:rPr>
          <w:rFonts w:ascii="David" w:hAnsi="David" w:cs="David" w:hint="cs"/>
          <w:szCs w:val="24"/>
          <w:rtl/>
        </w:rPr>
        <w:t>יש לפרט על המודלים המסחריים בהם פועלת החברה מול לקוחות כיום, על היקפי הפעילות המסחריים, סוגי לקוחות והיקפי מאיצי ה-</w:t>
      </w:r>
      <w:r>
        <w:rPr>
          <w:rFonts w:ascii="David" w:hAnsi="David" w:cs="David"/>
          <w:szCs w:val="24"/>
        </w:rPr>
        <w:t>AI</w:t>
      </w:r>
      <w:r>
        <w:rPr>
          <w:rFonts w:ascii="David" w:hAnsi="David" w:cs="David" w:hint="cs"/>
          <w:szCs w:val="24"/>
          <w:rtl/>
        </w:rPr>
        <w:t xml:space="preserve"> הנמכרים על ידה.</w:t>
      </w:r>
    </w:p>
    <w:p w14:paraId="200E11C1" w14:textId="213A4555" w:rsidR="00DB23D9" w:rsidRDefault="00DB23D9" w:rsidP="0023096D">
      <w:pPr>
        <w:pStyle w:val="a7"/>
        <w:numPr>
          <w:ilvl w:val="3"/>
          <w:numId w:val="9"/>
        </w:numPr>
        <w:ind w:left="1840" w:hanging="760"/>
        <w:contextualSpacing w:val="0"/>
        <w:rPr>
          <w:rFonts w:ascii="David" w:hAnsi="David" w:cs="David"/>
          <w:szCs w:val="24"/>
        </w:rPr>
      </w:pPr>
      <w:r w:rsidRPr="00A5185A">
        <w:rPr>
          <w:rFonts w:ascii="David" w:hAnsi="David" w:cs="David" w:hint="cs"/>
          <w:szCs w:val="24"/>
          <w:rtl/>
        </w:rPr>
        <w:t>האם קיימות תקופות התחייבות מקובלות לחברה</w:t>
      </w:r>
      <w:r>
        <w:rPr>
          <w:rFonts w:ascii="David" w:hAnsi="David" w:cs="David" w:hint="cs"/>
          <w:szCs w:val="24"/>
          <w:rtl/>
        </w:rPr>
        <w:t xml:space="preserve"> בגין רכש מאיצי </w:t>
      </w:r>
      <w:r>
        <w:rPr>
          <w:rFonts w:ascii="David" w:hAnsi="David" w:cs="David"/>
          <w:szCs w:val="24"/>
        </w:rPr>
        <w:t>AI</w:t>
      </w:r>
      <w:r w:rsidRPr="00A5185A">
        <w:rPr>
          <w:rFonts w:ascii="David" w:hAnsi="David" w:cs="David" w:hint="cs"/>
          <w:szCs w:val="24"/>
          <w:rtl/>
        </w:rPr>
        <w:t xml:space="preserve">? אם כן, יש לציין זאת כולל ביחס לגודל </w:t>
      </w:r>
      <w:r w:rsidRPr="00A5185A">
        <w:rPr>
          <w:rFonts w:ascii="David" w:hAnsi="David" w:cs="David"/>
          <w:szCs w:val="24"/>
        </w:rPr>
        <w:t>Cluster</w:t>
      </w:r>
      <w:r w:rsidRPr="00A5185A">
        <w:rPr>
          <w:rFonts w:ascii="David" w:hAnsi="David" w:cs="David" w:hint="cs"/>
          <w:szCs w:val="24"/>
          <w:rtl/>
        </w:rPr>
        <w:t xml:space="preserve"> מזערי המאפשר פריסת תשתית </w:t>
      </w:r>
      <w:r w:rsidRPr="00A5185A">
        <w:rPr>
          <w:rFonts w:ascii="David" w:hAnsi="David" w:cs="David"/>
          <w:szCs w:val="24"/>
        </w:rPr>
        <w:t>AI</w:t>
      </w:r>
      <w:r w:rsidRPr="00A5185A">
        <w:rPr>
          <w:rFonts w:ascii="David" w:hAnsi="David" w:cs="David" w:hint="cs"/>
          <w:szCs w:val="24"/>
          <w:rtl/>
        </w:rPr>
        <w:t xml:space="preserve"> ייעודית.</w:t>
      </w:r>
    </w:p>
    <w:p w14:paraId="65DF82F3" w14:textId="654CB113" w:rsidR="00DB23D9" w:rsidRDefault="00DB23D9" w:rsidP="0023096D">
      <w:pPr>
        <w:pStyle w:val="a7"/>
        <w:numPr>
          <w:ilvl w:val="3"/>
          <w:numId w:val="9"/>
        </w:numPr>
        <w:ind w:left="1840" w:hanging="760"/>
        <w:contextualSpacing w:val="0"/>
        <w:rPr>
          <w:rFonts w:ascii="David" w:hAnsi="David" w:cs="David"/>
          <w:szCs w:val="24"/>
        </w:rPr>
      </w:pPr>
      <w:r>
        <w:rPr>
          <w:rFonts w:ascii="David" w:hAnsi="David" w:cs="David" w:hint="cs"/>
          <w:szCs w:val="24"/>
          <w:rtl/>
        </w:rPr>
        <w:t xml:space="preserve">האם החברה מציעה מודלים מסחריים גמישים או היברידיים </w:t>
      </w:r>
      <w:r w:rsidR="0090652C">
        <w:rPr>
          <w:rFonts w:ascii="David" w:hAnsi="David" w:cs="David" w:hint="cs"/>
          <w:szCs w:val="24"/>
          <w:rtl/>
        </w:rPr>
        <w:t xml:space="preserve">(כגון, </w:t>
      </w:r>
      <w:r w:rsidR="0090652C">
        <w:rPr>
          <w:rFonts w:ascii="David" w:hAnsi="David" w:cs="David"/>
          <w:szCs w:val="24"/>
        </w:rPr>
        <w:t>Bursting</w:t>
      </w:r>
      <w:r w:rsidR="0090652C">
        <w:rPr>
          <w:rFonts w:ascii="David" w:hAnsi="David" w:cs="David" w:hint="cs"/>
          <w:szCs w:val="24"/>
          <w:rtl/>
        </w:rPr>
        <w:t xml:space="preserve">, </w:t>
      </w:r>
      <w:r w:rsidR="0090652C">
        <w:rPr>
          <w:rFonts w:ascii="David" w:hAnsi="David" w:cs="David"/>
          <w:szCs w:val="24"/>
        </w:rPr>
        <w:t>On-Demand</w:t>
      </w:r>
      <w:r w:rsidR="0090652C">
        <w:rPr>
          <w:rFonts w:ascii="David" w:hAnsi="David" w:cs="David" w:hint="cs"/>
          <w:szCs w:val="24"/>
          <w:rtl/>
        </w:rPr>
        <w:t xml:space="preserve">, </w:t>
      </w:r>
      <w:r w:rsidR="0090652C">
        <w:rPr>
          <w:rFonts w:ascii="David" w:hAnsi="David" w:cs="David"/>
          <w:szCs w:val="24"/>
        </w:rPr>
        <w:t>Spot</w:t>
      </w:r>
      <w:r w:rsidR="0090652C">
        <w:rPr>
          <w:rFonts w:ascii="David" w:hAnsi="David" w:cs="David" w:hint="cs"/>
          <w:szCs w:val="24"/>
          <w:rtl/>
        </w:rPr>
        <w:t xml:space="preserve">, </w:t>
      </w:r>
      <w:r w:rsidR="0090652C">
        <w:rPr>
          <w:rFonts w:ascii="David" w:hAnsi="David" w:cs="David"/>
          <w:szCs w:val="24"/>
        </w:rPr>
        <w:t>Preemptible</w:t>
      </w:r>
      <w:r w:rsidR="0090652C">
        <w:rPr>
          <w:rFonts w:ascii="David" w:hAnsi="David" w:cs="David" w:hint="cs"/>
          <w:szCs w:val="24"/>
          <w:rtl/>
        </w:rPr>
        <w:t xml:space="preserve"> ועוד)? אם כן, יש לפרט על מודלים אלו.</w:t>
      </w:r>
    </w:p>
    <w:p w14:paraId="4F707C23" w14:textId="55B71924" w:rsidR="00BD67C0" w:rsidRPr="00C226EB" w:rsidRDefault="00BD67C0" w:rsidP="0023096D">
      <w:pPr>
        <w:pStyle w:val="a7"/>
        <w:numPr>
          <w:ilvl w:val="3"/>
          <w:numId w:val="9"/>
        </w:numPr>
        <w:ind w:left="1840" w:hanging="760"/>
        <w:contextualSpacing w:val="0"/>
        <w:rPr>
          <w:rFonts w:ascii="David" w:hAnsi="David" w:cs="David"/>
          <w:szCs w:val="24"/>
        </w:rPr>
      </w:pPr>
      <w:r w:rsidRPr="00C226EB">
        <w:rPr>
          <w:rFonts w:ascii="David" w:hAnsi="David" w:cs="David" w:hint="cs"/>
          <w:szCs w:val="24"/>
          <w:rtl/>
        </w:rPr>
        <w:t>נבקש לפרט, ככל הניתן, על אינדיקציות לגבי מחירי השוק של המאיצים בתשתית ה-</w:t>
      </w:r>
      <w:r w:rsidRPr="00C226EB">
        <w:rPr>
          <w:rFonts w:ascii="David" w:hAnsi="David" w:cs="David"/>
          <w:szCs w:val="24"/>
        </w:rPr>
        <w:t>AI</w:t>
      </w:r>
      <w:r w:rsidRPr="00C226EB">
        <w:rPr>
          <w:rFonts w:ascii="David" w:hAnsi="David" w:cs="David" w:hint="cs"/>
          <w:szCs w:val="24"/>
          <w:rtl/>
        </w:rPr>
        <w:t xml:space="preserve"> או לגבי מחירי מאיצים בהתחייבות.</w:t>
      </w:r>
    </w:p>
    <w:p w14:paraId="6BE6F975" w14:textId="75A405BD" w:rsidR="00DB23D9" w:rsidRDefault="00DB23D9" w:rsidP="0023096D">
      <w:pPr>
        <w:pStyle w:val="a7"/>
        <w:numPr>
          <w:ilvl w:val="2"/>
          <w:numId w:val="9"/>
        </w:numPr>
        <w:ind w:left="1273" w:hanging="553"/>
        <w:contextualSpacing w:val="0"/>
        <w:rPr>
          <w:rFonts w:ascii="David" w:hAnsi="David" w:cs="David"/>
          <w:szCs w:val="24"/>
        </w:rPr>
      </w:pPr>
      <w:r>
        <w:rPr>
          <w:rFonts w:ascii="David" w:hAnsi="David" w:cs="David" w:hint="cs"/>
          <w:szCs w:val="24"/>
          <w:rtl/>
        </w:rPr>
        <w:t xml:space="preserve">יש לפרט, ככל הניתן, על אסטרטגיית המימון </w:t>
      </w:r>
      <w:r w:rsidR="00E86657">
        <w:rPr>
          <w:rFonts w:ascii="David" w:hAnsi="David" w:cs="David" w:hint="cs"/>
          <w:szCs w:val="24"/>
          <w:rtl/>
        </w:rPr>
        <w:t>ו</w:t>
      </w:r>
      <w:r>
        <w:rPr>
          <w:rFonts w:ascii="David" w:hAnsi="David" w:cs="David" w:hint="cs"/>
          <w:szCs w:val="24"/>
          <w:rtl/>
        </w:rPr>
        <w:t xml:space="preserve">מבנה ההון המשמש את החברה לצורך הקמת והפעלת תשתיות </w:t>
      </w:r>
      <w:r>
        <w:rPr>
          <w:rFonts w:ascii="David" w:hAnsi="David" w:cs="David"/>
          <w:szCs w:val="24"/>
        </w:rPr>
        <w:t>AI</w:t>
      </w:r>
      <w:r>
        <w:rPr>
          <w:rFonts w:ascii="David" w:hAnsi="David" w:cs="David" w:hint="cs"/>
          <w:szCs w:val="24"/>
          <w:rtl/>
        </w:rPr>
        <w:t xml:space="preserve"> והרחבתן (למשל, הון עצמי, גיוס חוב/מימון מבוסס נכסים/מניות, שותפויות אסטרטגיות </w:t>
      </w:r>
      <w:r w:rsidR="00E86657">
        <w:rPr>
          <w:rFonts w:ascii="David" w:hAnsi="David" w:cs="David" w:hint="cs"/>
          <w:szCs w:val="24"/>
          <w:rtl/>
        </w:rPr>
        <w:t xml:space="preserve">טכנולוגיות או פיננסיות </w:t>
      </w:r>
      <w:r>
        <w:rPr>
          <w:rFonts w:ascii="David" w:hAnsi="David" w:cs="David" w:hint="cs"/>
          <w:szCs w:val="24"/>
          <w:rtl/>
        </w:rPr>
        <w:t>ועוד). אם החברה נעזרת במימון או גיוס הון חיצוני, יש לציין את מידת המוכנות והסגירה הפיננסית של מקורות אלו ביחס לשלבי הפריסה המתוכננים.</w:t>
      </w:r>
    </w:p>
    <w:p w14:paraId="477E9E2F" w14:textId="77777777" w:rsidR="00D17A77" w:rsidRPr="008B24CD" w:rsidRDefault="00D17A77" w:rsidP="0023096D">
      <w:pPr>
        <w:shd w:val="clear" w:color="auto" w:fill="FFFFFF"/>
        <w:rPr>
          <w:rFonts w:ascii="David" w:hAnsi="David" w:cs="David"/>
          <w:color w:val="000000"/>
          <w:szCs w:val="24"/>
        </w:rPr>
      </w:pPr>
      <w:r w:rsidRPr="008B24CD">
        <w:rPr>
          <w:rFonts w:ascii="David" w:hAnsi="David" w:cs="David"/>
          <w:szCs w:val="24"/>
          <w:u w:val="single"/>
          <w:rtl/>
        </w:rPr>
        <w:br/>
      </w:r>
    </w:p>
    <w:sectPr w:rsidR="00D17A77" w:rsidRPr="008B24CD" w:rsidSect="004938C6">
      <w:headerReference w:type="default" r:id="rId8"/>
      <w:footerReference w:type="default" r:id="rId9"/>
      <w:headerReference w:type="first" r:id="rId10"/>
      <w:pgSz w:w="11906" w:h="16838"/>
      <w:pgMar w:top="1701" w:right="1418" w:bottom="1418" w:left="1418" w:header="709" w:footer="22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D4796" w14:textId="77777777" w:rsidR="00EE7897" w:rsidRDefault="00EE7897" w:rsidP="00B8755D">
      <w:pPr>
        <w:spacing w:before="0" w:after="0" w:line="240" w:lineRule="auto"/>
      </w:pPr>
      <w:r>
        <w:separator/>
      </w:r>
    </w:p>
  </w:endnote>
  <w:endnote w:type="continuationSeparator" w:id="0">
    <w:p w14:paraId="1FBC67E9" w14:textId="77777777" w:rsidR="00EE7897" w:rsidRDefault="00EE7897" w:rsidP="00B875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708C9" w14:textId="0535741B" w:rsidR="00FC7232" w:rsidRPr="00836FA2" w:rsidRDefault="00FC7232" w:rsidP="00EE4923">
    <w:pPr>
      <w:pStyle w:val="ab"/>
      <w:spacing w:before="120"/>
      <w:jc w:val="center"/>
      <w:rPr>
        <w:rFonts w:ascii="David" w:hAnsi="David" w:cs="David"/>
      </w:rPr>
    </w:pPr>
    <w:r w:rsidRPr="00881A2D">
      <w:rPr>
        <w:rFonts w:ascii="David" w:hAnsi="David" w:cs="David"/>
      </w:rPr>
      <w:fldChar w:fldCharType="begin"/>
    </w:r>
    <w:r w:rsidRPr="00881A2D">
      <w:rPr>
        <w:rFonts w:ascii="David" w:hAnsi="David" w:cs="David"/>
      </w:rPr>
      <w:instrText>PAGE   \* MERGEFORMAT</w:instrText>
    </w:r>
    <w:r w:rsidRPr="00881A2D">
      <w:rPr>
        <w:rFonts w:ascii="David" w:hAnsi="David" w:cs="David"/>
      </w:rPr>
      <w:fldChar w:fldCharType="separate"/>
    </w:r>
    <w:r w:rsidR="004243F3" w:rsidRPr="004243F3">
      <w:rPr>
        <w:rFonts w:ascii="David" w:hAnsi="David" w:cs="David"/>
        <w:noProof/>
        <w:rtl/>
        <w:lang w:val="he-IL"/>
      </w:rPr>
      <w:t>2</w:t>
    </w:r>
    <w:r w:rsidRPr="00881A2D">
      <w:rPr>
        <w:rFonts w:ascii="David" w:hAnsi="David"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6CCC0" w14:textId="77777777" w:rsidR="00EE7897" w:rsidRDefault="00EE7897" w:rsidP="00B8755D">
      <w:pPr>
        <w:spacing w:before="0" w:after="0" w:line="240" w:lineRule="auto"/>
      </w:pPr>
      <w:r>
        <w:separator/>
      </w:r>
    </w:p>
  </w:footnote>
  <w:footnote w:type="continuationSeparator" w:id="0">
    <w:p w14:paraId="1A670FDF" w14:textId="77777777" w:rsidR="00EE7897" w:rsidRDefault="00EE7897" w:rsidP="00B875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8"/>
      <w:gridCol w:w="2951"/>
      <w:gridCol w:w="2991"/>
    </w:tblGrid>
    <w:tr w:rsidR="007A38A7" w14:paraId="2AC0843E" w14:textId="77777777" w:rsidTr="00783E78">
      <w:tc>
        <w:tcPr>
          <w:tcW w:w="3118" w:type="dxa"/>
          <w:vAlign w:val="center"/>
        </w:tcPr>
        <w:p w14:paraId="60487EEF" w14:textId="77777777" w:rsidR="007A38A7" w:rsidRDefault="007A38A7" w:rsidP="007A38A7">
          <w:pPr>
            <w:pStyle w:val="a9"/>
            <w:jc w:val="center"/>
            <w:rPr>
              <w:rtl/>
            </w:rPr>
          </w:pPr>
          <w:r w:rsidRPr="00940032">
            <w:rPr>
              <w:rFonts w:ascii="David" w:hAnsi="David" w:cs="David"/>
              <w:noProof/>
              <w:szCs w:val="24"/>
              <w:rtl/>
            </w:rPr>
            <w:drawing>
              <wp:inline distT="0" distB="0" distL="0" distR="0" wp14:anchorId="369E1823" wp14:editId="6A10D9D8">
                <wp:extent cx="1895971" cy="393900"/>
                <wp:effectExtent l="0" t="0" r="0" b="6350"/>
                <wp:docPr id="131374485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992746" name=""/>
                        <pic:cNvPicPr/>
                      </pic:nvPicPr>
                      <pic:blipFill>
                        <a:blip r:embed="rId1"/>
                        <a:stretch>
                          <a:fillRect/>
                        </a:stretch>
                      </pic:blipFill>
                      <pic:spPr>
                        <a:xfrm>
                          <a:off x="0" y="0"/>
                          <a:ext cx="1909474" cy="396705"/>
                        </a:xfrm>
                        <a:prstGeom prst="rect">
                          <a:avLst/>
                        </a:prstGeom>
                      </pic:spPr>
                    </pic:pic>
                  </a:graphicData>
                </a:graphic>
              </wp:inline>
            </w:drawing>
          </w:r>
        </w:p>
      </w:tc>
      <w:tc>
        <w:tcPr>
          <w:tcW w:w="2951" w:type="dxa"/>
          <w:vAlign w:val="center"/>
        </w:tcPr>
        <w:p w14:paraId="583A91A1" w14:textId="77777777" w:rsidR="007A38A7" w:rsidRDefault="007A38A7" w:rsidP="007A38A7">
          <w:pPr>
            <w:pStyle w:val="a9"/>
            <w:jc w:val="center"/>
            <w:rPr>
              <w:rtl/>
            </w:rPr>
          </w:pPr>
        </w:p>
      </w:tc>
      <w:tc>
        <w:tcPr>
          <w:tcW w:w="2991" w:type="dxa"/>
          <w:vAlign w:val="center"/>
        </w:tcPr>
        <w:p w14:paraId="59F1C286" w14:textId="77777777" w:rsidR="007A38A7" w:rsidRDefault="007A38A7" w:rsidP="007A38A7">
          <w:pPr>
            <w:pStyle w:val="a9"/>
            <w:jc w:val="center"/>
            <w:rPr>
              <w:rtl/>
            </w:rPr>
          </w:pPr>
          <w:r w:rsidRPr="00940032">
            <w:rPr>
              <w:noProof/>
              <w:rtl/>
            </w:rPr>
            <w:drawing>
              <wp:inline distT="0" distB="0" distL="0" distR="0" wp14:anchorId="23821939" wp14:editId="510E6CCF">
                <wp:extent cx="1439186" cy="653763"/>
                <wp:effectExtent l="0" t="0" r="8890" b="0"/>
                <wp:docPr id="74033705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496602" name=""/>
                        <pic:cNvPicPr/>
                      </pic:nvPicPr>
                      <pic:blipFill>
                        <a:blip r:embed="rId2"/>
                        <a:stretch>
                          <a:fillRect/>
                        </a:stretch>
                      </pic:blipFill>
                      <pic:spPr>
                        <a:xfrm>
                          <a:off x="0" y="0"/>
                          <a:ext cx="1465418" cy="665679"/>
                        </a:xfrm>
                        <a:prstGeom prst="rect">
                          <a:avLst/>
                        </a:prstGeom>
                      </pic:spPr>
                    </pic:pic>
                  </a:graphicData>
                </a:graphic>
              </wp:inline>
            </w:drawing>
          </w:r>
        </w:p>
      </w:tc>
    </w:tr>
  </w:tbl>
  <w:p w14:paraId="4303B5B7" w14:textId="77777777" w:rsidR="007A38A7" w:rsidRDefault="007A38A7">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F0C06" w14:textId="4D3755F2" w:rsidR="00940032" w:rsidRDefault="00940032">
    <w:pPr>
      <w:pStyle w:val="a9"/>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8"/>
      <w:gridCol w:w="2951"/>
      <w:gridCol w:w="2991"/>
    </w:tblGrid>
    <w:tr w:rsidR="00940032" w14:paraId="56A29EFB" w14:textId="77777777" w:rsidTr="00940032">
      <w:tc>
        <w:tcPr>
          <w:tcW w:w="3118" w:type="dxa"/>
          <w:vAlign w:val="center"/>
        </w:tcPr>
        <w:p w14:paraId="6194A922" w14:textId="3B073EBE" w:rsidR="00940032" w:rsidRDefault="00940032" w:rsidP="00940032">
          <w:pPr>
            <w:pStyle w:val="a9"/>
            <w:jc w:val="center"/>
            <w:rPr>
              <w:rtl/>
            </w:rPr>
          </w:pPr>
          <w:r w:rsidRPr="00940032">
            <w:rPr>
              <w:rFonts w:ascii="David" w:hAnsi="David" w:cs="David"/>
              <w:noProof/>
              <w:szCs w:val="24"/>
              <w:rtl/>
            </w:rPr>
            <w:drawing>
              <wp:inline distT="0" distB="0" distL="0" distR="0" wp14:anchorId="1FFED438" wp14:editId="0E202FFB">
                <wp:extent cx="1895971" cy="393900"/>
                <wp:effectExtent l="0" t="0" r="0" b="6350"/>
                <wp:docPr id="188599274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992746" name=""/>
                        <pic:cNvPicPr/>
                      </pic:nvPicPr>
                      <pic:blipFill>
                        <a:blip r:embed="rId1"/>
                        <a:stretch>
                          <a:fillRect/>
                        </a:stretch>
                      </pic:blipFill>
                      <pic:spPr>
                        <a:xfrm>
                          <a:off x="0" y="0"/>
                          <a:ext cx="1909474" cy="396705"/>
                        </a:xfrm>
                        <a:prstGeom prst="rect">
                          <a:avLst/>
                        </a:prstGeom>
                      </pic:spPr>
                    </pic:pic>
                  </a:graphicData>
                </a:graphic>
              </wp:inline>
            </w:drawing>
          </w:r>
        </w:p>
      </w:tc>
      <w:tc>
        <w:tcPr>
          <w:tcW w:w="2951" w:type="dxa"/>
          <w:vAlign w:val="center"/>
        </w:tcPr>
        <w:p w14:paraId="1F296D5F" w14:textId="77777777" w:rsidR="00940032" w:rsidRDefault="00940032" w:rsidP="00940032">
          <w:pPr>
            <w:pStyle w:val="a9"/>
            <w:jc w:val="center"/>
            <w:rPr>
              <w:rtl/>
            </w:rPr>
          </w:pPr>
        </w:p>
      </w:tc>
      <w:tc>
        <w:tcPr>
          <w:tcW w:w="2991" w:type="dxa"/>
          <w:vAlign w:val="center"/>
        </w:tcPr>
        <w:p w14:paraId="13559E32" w14:textId="6786284F" w:rsidR="00940032" w:rsidRDefault="00940032" w:rsidP="00940032">
          <w:pPr>
            <w:pStyle w:val="a9"/>
            <w:jc w:val="center"/>
            <w:rPr>
              <w:rtl/>
            </w:rPr>
          </w:pPr>
          <w:r w:rsidRPr="00940032">
            <w:rPr>
              <w:noProof/>
              <w:rtl/>
            </w:rPr>
            <w:drawing>
              <wp:inline distT="0" distB="0" distL="0" distR="0" wp14:anchorId="20C55FCE" wp14:editId="4EF9140A">
                <wp:extent cx="1439186" cy="653763"/>
                <wp:effectExtent l="0" t="0" r="8890" b="0"/>
                <wp:docPr id="199849660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496602" name=""/>
                        <pic:cNvPicPr/>
                      </pic:nvPicPr>
                      <pic:blipFill>
                        <a:blip r:embed="rId2"/>
                        <a:stretch>
                          <a:fillRect/>
                        </a:stretch>
                      </pic:blipFill>
                      <pic:spPr>
                        <a:xfrm>
                          <a:off x="0" y="0"/>
                          <a:ext cx="1465418" cy="665679"/>
                        </a:xfrm>
                        <a:prstGeom prst="rect">
                          <a:avLst/>
                        </a:prstGeom>
                      </pic:spPr>
                    </pic:pic>
                  </a:graphicData>
                </a:graphic>
              </wp:inline>
            </w:drawing>
          </w:r>
        </w:p>
      </w:tc>
    </w:tr>
  </w:tbl>
  <w:p w14:paraId="2BFCF8F6" w14:textId="06B3AAE0" w:rsidR="00940032" w:rsidRDefault="00940032">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467B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890697"/>
    <w:multiLevelType w:val="hybridMultilevel"/>
    <w:tmpl w:val="C86A2B5C"/>
    <w:lvl w:ilvl="0" w:tplc="9D9CD632">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690D37"/>
    <w:multiLevelType w:val="multilevel"/>
    <w:tmpl w:val="2C7611E6"/>
    <w:numStyleLink w:val="-0"/>
  </w:abstractNum>
  <w:abstractNum w:abstractNumId="6" w15:restartNumberingAfterBreak="0">
    <w:nsid w:val="2DA70B8E"/>
    <w:multiLevelType w:val="multilevel"/>
    <w:tmpl w:val="BCA48C8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CB4070"/>
    <w:multiLevelType w:val="multilevel"/>
    <w:tmpl w:val="9512648E"/>
    <w:lvl w:ilvl="0">
      <w:start w:val="1"/>
      <w:numFmt w:val="decimal"/>
      <w:lvlText w:val="%1."/>
      <w:lvlJc w:val="left"/>
      <w:pPr>
        <w:ind w:left="360" w:hanging="360"/>
      </w:pPr>
      <w:rPr>
        <w:rFonts w:hint="default"/>
        <w:b w:val="0"/>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8" w15:restartNumberingAfterBreak="0">
    <w:nsid w:val="40F1254C"/>
    <w:multiLevelType w:val="hybridMultilevel"/>
    <w:tmpl w:val="679EAF12"/>
    <w:lvl w:ilvl="0" w:tplc="A0D495AC">
      <w:start w:val="5"/>
      <w:numFmt w:val="bullet"/>
      <w:lvlText w:val=""/>
      <w:lvlJc w:val="left"/>
      <w:pPr>
        <w:ind w:left="1152" w:hanging="360"/>
      </w:pPr>
      <w:rPr>
        <w:rFonts w:ascii="Symbol" w:eastAsiaTheme="minorHAnsi"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 w15:restartNumberingAfterBreak="0">
    <w:nsid w:val="477D4CEE"/>
    <w:multiLevelType w:val="multilevel"/>
    <w:tmpl w:val="2C7611E6"/>
    <w:numStyleLink w:val="-0"/>
  </w:abstractNum>
  <w:abstractNum w:abstractNumId="10"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11" w15:restartNumberingAfterBreak="0">
    <w:nsid w:val="52C63965"/>
    <w:multiLevelType w:val="multilevel"/>
    <w:tmpl w:val="CB2CFB36"/>
    <w:numStyleLink w:val="-"/>
  </w:abstractNum>
  <w:abstractNum w:abstractNumId="12" w15:restartNumberingAfterBreak="0">
    <w:nsid w:val="565128D7"/>
    <w:multiLevelType w:val="multilevel"/>
    <w:tmpl w:val="4B4E6D7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C1900C5"/>
    <w:multiLevelType w:val="hybridMultilevel"/>
    <w:tmpl w:val="EC0AD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28D0E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69C43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88F798F"/>
    <w:multiLevelType w:val="hybridMultilevel"/>
    <w:tmpl w:val="D94CCA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BDE00C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B7B6D0D"/>
    <w:multiLevelType w:val="hybridMultilevel"/>
    <w:tmpl w:val="021C4D2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784496645">
    <w:abstractNumId w:val="5"/>
  </w:num>
  <w:num w:numId="2" w16cid:durableId="1488088019">
    <w:abstractNumId w:val="14"/>
  </w:num>
  <w:num w:numId="3" w16cid:durableId="596788128">
    <w:abstractNumId w:val="2"/>
  </w:num>
  <w:num w:numId="4" w16cid:durableId="1296446474">
    <w:abstractNumId w:val="3"/>
  </w:num>
  <w:num w:numId="5" w16cid:durableId="270553333">
    <w:abstractNumId w:val="1"/>
  </w:num>
  <w:num w:numId="6" w16cid:durableId="2040162399">
    <w:abstractNumId w:val="9"/>
  </w:num>
  <w:num w:numId="7" w16cid:durableId="1229803594">
    <w:abstractNumId w:val="11"/>
  </w:num>
  <w:num w:numId="8" w16cid:durableId="1373186545">
    <w:abstractNumId w:val="16"/>
  </w:num>
  <w:num w:numId="9" w16cid:durableId="383870927">
    <w:abstractNumId w:val="6"/>
  </w:num>
  <w:num w:numId="10" w16cid:durableId="1205369023">
    <w:abstractNumId w:val="10"/>
  </w:num>
  <w:num w:numId="11" w16cid:durableId="82694049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006228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14003841">
    <w:abstractNumId w:val="17"/>
  </w:num>
  <w:num w:numId="14" w16cid:durableId="760099736">
    <w:abstractNumId w:val="8"/>
  </w:num>
  <w:num w:numId="15" w16cid:durableId="758797189">
    <w:abstractNumId w:val="4"/>
  </w:num>
  <w:num w:numId="16" w16cid:durableId="101653183">
    <w:abstractNumId w:val="13"/>
  </w:num>
  <w:num w:numId="17" w16cid:durableId="1950577714">
    <w:abstractNumId w:val="12"/>
  </w:num>
  <w:num w:numId="18" w16cid:durableId="1955359640">
    <w:abstractNumId w:val="19"/>
  </w:num>
  <w:num w:numId="19" w16cid:durableId="1746561246">
    <w:abstractNumId w:val="18"/>
  </w:num>
  <w:num w:numId="20" w16cid:durableId="787435177">
    <w:abstractNumId w:val="15"/>
  </w:num>
  <w:num w:numId="21" w16cid:durableId="15484472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755D"/>
    <w:rsid w:val="0000102D"/>
    <w:rsid w:val="0000435D"/>
    <w:rsid w:val="000056E8"/>
    <w:rsid w:val="00014182"/>
    <w:rsid w:val="000160D3"/>
    <w:rsid w:val="00021CB2"/>
    <w:rsid w:val="000226ED"/>
    <w:rsid w:val="00025AE5"/>
    <w:rsid w:val="00037339"/>
    <w:rsid w:val="00041564"/>
    <w:rsid w:val="000418D2"/>
    <w:rsid w:val="00041B1E"/>
    <w:rsid w:val="00047C97"/>
    <w:rsid w:val="000520B7"/>
    <w:rsid w:val="00056377"/>
    <w:rsid w:val="000568CE"/>
    <w:rsid w:val="0006382C"/>
    <w:rsid w:val="00066383"/>
    <w:rsid w:val="0007011D"/>
    <w:rsid w:val="00080396"/>
    <w:rsid w:val="00093B9D"/>
    <w:rsid w:val="000A08FB"/>
    <w:rsid w:val="000C04AE"/>
    <w:rsid w:val="000C435B"/>
    <w:rsid w:val="000C56CE"/>
    <w:rsid w:val="000D3ACD"/>
    <w:rsid w:val="000E6098"/>
    <w:rsid w:val="000E632C"/>
    <w:rsid w:val="000F691B"/>
    <w:rsid w:val="00102AFA"/>
    <w:rsid w:val="0010326C"/>
    <w:rsid w:val="0010328C"/>
    <w:rsid w:val="00105697"/>
    <w:rsid w:val="001110E8"/>
    <w:rsid w:val="00112480"/>
    <w:rsid w:val="00117466"/>
    <w:rsid w:val="00124F07"/>
    <w:rsid w:val="00125C47"/>
    <w:rsid w:val="00125D4C"/>
    <w:rsid w:val="001361EB"/>
    <w:rsid w:val="00141446"/>
    <w:rsid w:val="0014195D"/>
    <w:rsid w:val="00161011"/>
    <w:rsid w:val="001611C6"/>
    <w:rsid w:val="00164A53"/>
    <w:rsid w:val="00164B30"/>
    <w:rsid w:val="00170FE6"/>
    <w:rsid w:val="0017648F"/>
    <w:rsid w:val="0018292D"/>
    <w:rsid w:val="00185E3B"/>
    <w:rsid w:val="00185F7C"/>
    <w:rsid w:val="0019276E"/>
    <w:rsid w:val="001A351C"/>
    <w:rsid w:val="001A7C42"/>
    <w:rsid w:val="001C46EB"/>
    <w:rsid w:val="001C4F6D"/>
    <w:rsid w:val="001D55DD"/>
    <w:rsid w:val="001D65F4"/>
    <w:rsid w:val="001E548A"/>
    <w:rsid w:val="001F48EF"/>
    <w:rsid w:val="0021794E"/>
    <w:rsid w:val="00224F04"/>
    <w:rsid w:val="0022663B"/>
    <w:rsid w:val="0023096D"/>
    <w:rsid w:val="00237A3D"/>
    <w:rsid w:val="00240157"/>
    <w:rsid w:val="00254209"/>
    <w:rsid w:val="002665DC"/>
    <w:rsid w:val="00271066"/>
    <w:rsid w:val="002749D0"/>
    <w:rsid w:val="00275887"/>
    <w:rsid w:val="00276BA7"/>
    <w:rsid w:val="00285AFF"/>
    <w:rsid w:val="00287611"/>
    <w:rsid w:val="002A50CD"/>
    <w:rsid w:val="002A54A3"/>
    <w:rsid w:val="002A7FEA"/>
    <w:rsid w:val="002B2401"/>
    <w:rsid w:val="002C1262"/>
    <w:rsid w:val="002D2B95"/>
    <w:rsid w:val="002D3FC6"/>
    <w:rsid w:val="002D7789"/>
    <w:rsid w:val="002E3470"/>
    <w:rsid w:val="002E38F4"/>
    <w:rsid w:val="002E4C44"/>
    <w:rsid w:val="002F0E2F"/>
    <w:rsid w:val="002F197C"/>
    <w:rsid w:val="002F614D"/>
    <w:rsid w:val="0030379E"/>
    <w:rsid w:val="00307B21"/>
    <w:rsid w:val="0032094F"/>
    <w:rsid w:val="00325E01"/>
    <w:rsid w:val="0033168C"/>
    <w:rsid w:val="003324EF"/>
    <w:rsid w:val="0034694B"/>
    <w:rsid w:val="00350476"/>
    <w:rsid w:val="00351F03"/>
    <w:rsid w:val="00353D9E"/>
    <w:rsid w:val="00353F6E"/>
    <w:rsid w:val="00355CAB"/>
    <w:rsid w:val="00361114"/>
    <w:rsid w:val="00362C04"/>
    <w:rsid w:val="00371F41"/>
    <w:rsid w:val="003840FE"/>
    <w:rsid w:val="00393C6A"/>
    <w:rsid w:val="003A1D7A"/>
    <w:rsid w:val="003A6E89"/>
    <w:rsid w:val="003A7E10"/>
    <w:rsid w:val="003B763E"/>
    <w:rsid w:val="003C0AEB"/>
    <w:rsid w:val="003C3A5C"/>
    <w:rsid w:val="003C79C2"/>
    <w:rsid w:val="003E3EF2"/>
    <w:rsid w:val="003E6B05"/>
    <w:rsid w:val="003F1396"/>
    <w:rsid w:val="003F3179"/>
    <w:rsid w:val="003F436B"/>
    <w:rsid w:val="003F6662"/>
    <w:rsid w:val="004001DA"/>
    <w:rsid w:val="0040055E"/>
    <w:rsid w:val="0040493A"/>
    <w:rsid w:val="004123EA"/>
    <w:rsid w:val="0041646B"/>
    <w:rsid w:val="0041733B"/>
    <w:rsid w:val="00423D6A"/>
    <w:rsid w:val="004243F3"/>
    <w:rsid w:val="00426E0E"/>
    <w:rsid w:val="004323EF"/>
    <w:rsid w:val="00433097"/>
    <w:rsid w:val="004410DE"/>
    <w:rsid w:val="0044663B"/>
    <w:rsid w:val="00450839"/>
    <w:rsid w:val="00451F2E"/>
    <w:rsid w:val="004523EB"/>
    <w:rsid w:val="00452D7A"/>
    <w:rsid w:val="00460C31"/>
    <w:rsid w:val="00463C99"/>
    <w:rsid w:val="00476090"/>
    <w:rsid w:val="00476AF8"/>
    <w:rsid w:val="0049067D"/>
    <w:rsid w:val="004938C6"/>
    <w:rsid w:val="004A2348"/>
    <w:rsid w:val="004A5308"/>
    <w:rsid w:val="004B70E9"/>
    <w:rsid w:val="004C127D"/>
    <w:rsid w:val="004C5062"/>
    <w:rsid w:val="004C5538"/>
    <w:rsid w:val="004D4676"/>
    <w:rsid w:val="004D65A1"/>
    <w:rsid w:val="004E479D"/>
    <w:rsid w:val="004E7671"/>
    <w:rsid w:val="004F3773"/>
    <w:rsid w:val="00500149"/>
    <w:rsid w:val="00500304"/>
    <w:rsid w:val="005028F9"/>
    <w:rsid w:val="00504FB0"/>
    <w:rsid w:val="00505D0D"/>
    <w:rsid w:val="00505D36"/>
    <w:rsid w:val="005070FA"/>
    <w:rsid w:val="00515321"/>
    <w:rsid w:val="00515E5C"/>
    <w:rsid w:val="005179BB"/>
    <w:rsid w:val="005244BB"/>
    <w:rsid w:val="0052583B"/>
    <w:rsid w:val="00531E63"/>
    <w:rsid w:val="00531F2E"/>
    <w:rsid w:val="00534452"/>
    <w:rsid w:val="005371D8"/>
    <w:rsid w:val="005444AD"/>
    <w:rsid w:val="00554660"/>
    <w:rsid w:val="00554D07"/>
    <w:rsid w:val="00556BE2"/>
    <w:rsid w:val="00557EAE"/>
    <w:rsid w:val="0056152D"/>
    <w:rsid w:val="005620F9"/>
    <w:rsid w:val="0058240C"/>
    <w:rsid w:val="00583CFB"/>
    <w:rsid w:val="00595C3A"/>
    <w:rsid w:val="005A655A"/>
    <w:rsid w:val="005B1BA4"/>
    <w:rsid w:val="005B7CF5"/>
    <w:rsid w:val="005C03DA"/>
    <w:rsid w:val="005C6E4A"/>
    <w:rsid w:val="005D3C83"/>
    <w:rsid w:val="005D42E4"/>
    <w:rsid w:val="005D6248"/>
    <w:rsid w:val="005D6FAB"/>
    <w:rsid w:val="005F2A22"/>
    <w:rsid w:val="00600BFA"/>
    <w:rsid w:val="00600EEF"/>
    <w:rsid w:val="00600F1F"/>
    <w:rsid w:val="00602DAD"/>
    <w:rsid w:val="0060627D"/>
    <w:rsid w:val="006143F5"/>
    <w:rsid w:val="00620817"/>
    <w:rsid w:val="0062163B"/>
    <w:rsid w:val="00622E7D"/>
    <w:rsid w:val="0063036A"/>
    <w:rsid w:val="006309B0"/>
    <w:rsid w:val="0063152C"/>
    <w:rsid w:val="006345D1"/>
    <w:rsid w:val="00642398"/>
    <w:rsid w:val="006424A5"/>
    <w:rsid w:val="00645C2A"/>
    <w:rsid w:val="00646727"/>
    <w:rsid w:val="00646796"/>
    <w:rsid w:val="006531CD"/>
    <w:rsid w:val="00654C15"/>
    <w:rsid w:val="00666493"/>
    <w:rsid w:val="0066664E"/>
    <w:rsid w:val="0068744F"/>
    <w:rsid w:val="00687795"/>
    <w:rsid w:val="00692C69"/>
    <w:rsid w:val="006952CA"/>
    <w:rsid w:val="00697BB9"/>
    <w:rsid w:val="006A13C9"/>
    <w:rsid w:val="006A1FCE"/>
    <w:rsid w:val="006A23F1"/>
    <w:rsid w:val="006A2503"/>
    <w:rsid w:val="006A5446"/>
    <w:rsid w:val="006A763B"/>
    <w:rsid w:val="006B0DB2"/>
    <w:rsid w:val="006B352E"/>
    <w:rsid w:val="006B48C7"/>
    <w:rsid w:val="006C1D38"/>
    <w:rsid w:val="006C31E0"/>
    <w:rsid w:val="006C42BB"/>
    <w:rsid w:val="006C55AF"/>
    <w:rsid w:val="006D0744"/>
    <w:rsid w:val="006D686D"/>
    <w:rsid w:val="006E5942"/>
    <w:rsid w:val="006F53EC"/>
    <w:rsid w:val="006F75B0"/>
    <w:rsid w:val="0070499D"/>
    <w:rsid w:val="00706164"/>
    <w:rsid w:val="00723886"/>
    <w:rsid w:val="00734600"/>
    <w:rsid w:val="00735D55"/>
    <w:rsid w:val="0073794B"/>
    <w:rsid w:val="00742CE6"/>
    <w:rsid w:val="00743847"/>
    <w:rsid w:val="00751B50"/>
    <w:rsid w:val="00757313"/>
    <w:rsid w:val="00757879"/>
    <w:rsid w:val="007611DA"/>
    <w:rsid w:val="0076646C"/>
    <w:rsid w:val="00770B46"/>
    <w:rsid w:val="007753FB"/>
    <w:rsid w:val="0078095E"/>
    <w:rsid w:val="00787442"/>
    <w:rsid w:val="00793E5C"/>
    <w:rsid w:val="007A373A"/>
    <w:rsid w:val="007A38A7"/>
    <w:rsid w:val="007B213B"/>
    <w:rsid w:val="007B71AF"/>
    <w:rsid w:val="007B7496"/>
    <w:rsid w:val="007C4CAC"/>
    <w:rsid w:val="007C50F3"/>
    <w:rsid w:val="007D4118"/>
    <w:rsid w:val="007D55E2"/>
    <w:rsid w:val="007E2692"/>
    <w:rsid w:val="007F264E"/>
    <w:rsid w:val="007F3C4E"/>
    <w:rsid w:val="0080160A"/>
    <w:rsid w:val="008038E7"/>
    <w:rsid w:val="00810776"/>
    <w:rsid w:val="0081534A"/>
    <w:rsid w:val="0082158B"/>
    <w:rsid w:val="00824C23"/>
    <w:rsid w:val="00825267"/>
    <w:rsid w:val="0082739B"/>
    <w:rsid w:val="008351D0"/>
    <w:rsid w:val="00836FA2"/>
    <w:rsid w:val="008473B8"/>
    <w:rsid w:val="00864DB3"/>
    <w:rsid w:val="00867AE5"/>
    <w:rsid w:val="00870D8A"/>
    <w:rsid w:val="008749C3"/>
    <w:rsid w:val="00875A99"/>
    <w:rsid w:val="00880B2C"/>
    <w:rsid w:val="00881A2D"/>
    <w:rsid w:val="00891361"/>
    <w:rsid w:val="00892EF3"/>
    <w:rsid w:val="00895DEF"/>
    <w:rsid w:val="008B24CD"/>
    <w:rsid w:val="008B39D7"/>
    <w:rsid w:val="008B7C02"/>
    <w:rsid w:val="008B7F9B"/>
    <w:rsid w:val="008E5755"/>
    <w:rsid w:val="008E6539"/>
    <w:rsid w:val="008E77BE"/>
    <w:rsid w:val="008F2743"/>
    <w:rsid w:val="008F79E6"/>
    <w:rsid w:val="009010C7"/>
    <w:rsid w:val="0090652C"/>
    <w:rsid w:val="00910BC9"/>
    <w:rsid w:val="00915C9A"/>
    <w:rsid w:val="00915FC2"/>
    <w:rsid w:val="0092098A"/>
    <w:rsid w:val="009319FE"/>
    <w:rsid w:val="00931BD7"/>
    <w:rsid w:val="00935E81"/>
    <w:rsid w:val="00940032"/>
    <w:rsid w:val="00944361"/>
    <w:rsid w:val="009576D4"/>
    <w:rsid w:val="00962302"/>
    <w:rsid w:val="00974D46"/>
    <w:rsid w:val="00986444"/>
    <w:rsid w:val="0099064B"/>
    <w:rsid w:val="00990A24"/>
    <w:rsid w:val="009918FE"/>
    <w:rsid w:val="00992E3E"/>
    <w:rsid w:val="00992E7F"/>
    <w:rsid w:val="009B64FE"/>
    <w:rsid w:val="009C409C"/>
    <w:rsid w:val="009C4E4B"/>
    <w:rsid w:val="009D0482"/>
    <w:rsid w:val="009D2279"/>
    <w:rsid w:val="009E52B5"/>
    <w:rsid w:val="009E5C1B"/>
    <w:rsid w:val="009F1301"/>
    <w:rsid w:val="009F3903"/>
    <w:rsid w:val="009F7F7A"/>
    <w:rsid w:val="00A00B48"/>
    <w:rsid w:val="00A0275E"/>
    <w:rsid w:val="00A07C5D"/>
    <w:rsid w:val="00A101F8"/>
    <w:rsid w:val="00A15876"/>
    <w:rsid w:val="00A15CA3"/>
    <w:rsid w:val="00A15D5D"/>
    <w:rsid w:val="00A16424"/>
    <w:rsid w:val="00A30921"/>
    <w:rsid w:val="00A31893"/>
    <w:rsid w:val="00A3224E"/>
    <w:rsid w:val="00A34A68"/>
    <w:rsid w:val="00A3720C"/>
    <w:rsid w:val="00A41847"/>
    <w:rsid w:val="00A4329F"/>
    <w:rsid w:val="00A5185A"/>
    <w:rsid w:val="00A574AA"/>
    <w:rsid w:val="00A5751E"/>
    <w:rsid w:val="00A61883"/>
    <w:rsid w:val="00A64D28"/>
    <w:rsid w:val="00A67A4F"/>
    <w:rsid w:val="00A7396A"/>
    <w:rsid w:val="00A73972"/>
    <w:rsid w:val="00A7494F"/>
    <w:rsid w:val="00A82224"/>
    <w:rsid w:val="00A82C30"/>
    <w:rsid w:val="00A833A0"/>
    <w:rsid w:val="00A84333"/>
    <w:rsid w:val="00A84658"/>
    <w:rsid w:val="00A84ECE"/>
    <w:rsid w:val="00A91F32"/>
    <w:rsid w:val="00AA4752"/>
    <w:rsid w:val="00AA69A7"/>
    <w:rsid w:val="00AB08B6"/>
    <w:rsid w:val="00AB2D4D"/>
    <w:rsid w:val="00AB393E"/>
    <w:rsid w:val="00AC0823"/>
    <w:rsid w:val="00AC51C5"/>
    <w:rsid w:val="00AD0167"/>
    <w:rsid w:val="00AD19AD"/>
    <w:rsid w:val="00AD5486"/>
    <w:rsid w:val="00AF1C47"/>
    <w:rsid w:val="00B0115D"/>
    <w:rsid w:val="00B03E2B"/>
    <w:rsid w:val="00B041F7"/>
    <w:rsid w:val="00B23C0A"/>
    <w:rsid w:val="00B311D4"/>
    <w:rsid w:val="00B40DCC"/>
    <w:rsid w:val="00B429D7"/>
    <w:rsid w:val="00B50B1C"/>
    <w:rsid w:val="00B552C7"/>
    <w:rsid w:val="00B57F40"/>
    <w:rsid w:val="00B60EE6"/>
    <w:rsid w:val="00B67385"/>
    <w:rsid w:val="00B840BF"/>
    <w:rsid w:val="00B8421A"/>
    <w:rsid w:val="00B8755D"/>
    <w:rsid w:val="00B919A8"/>
    <w:rsid w:val="00B93390"/>
    <w:rsid w:val="00B93A25"/>
    <w:rsid w:val="00B9698D"/>
    <w:rsid w:val="00BA28E0"/>
    <w:rsid w:val="00BA41BE"/>
    <w:rsid w:val="00BA5D45"/>
    <w:rsid w:val="00BB393A"/>
    <w:rsid w:val="00BB4482"/>
    <w:rsid w:val="00BC2784"/>
    <w:rsid w:val="00BC2FC2"/>
    <w:rsid w:val="00BC5008"/>
    <w:rsid w:val="00BC7817"/>
    <w:rsid w:val="00BD3A8B"/>
    <w:rsid w:val="00BD4788"/>
    <w:rsid w:val="00BD67C0"/>
    <w:rsid w:val="00BD67E7"/>
    <w:rsid w:val="00BE7EA9"/>
    <w:rsid w:val="00BF0517"/>
    <w:rsid w:val="00BF0B6F"/>
    <w:rsid w:val="00BF342E"/>
    <w:rsid w:val="00BF6CDA"/>
    <w:rsid w:val="00C01906"/>
    <w:rsid w:val="00C02965"/>
    <w:rsid w:val="00C035CF"/>
    <w:rsid w:val="00C14004"/>
    <w:rsid w:val="00C171DC"/>
    <w:rsid w:val="00C20AF6"/>
    <w:rsid w:val="00C21D1C"/>
    <w:rsid w:val="00C226EB"/>
    <w:rsid w:val="00C27AC8"/>
    <w:rsid w:val="00C3205B"/>
    <w:rsid w:val="00C37F33"/>
    <w:rsid w:val="00C4549F"/>
    <w:rsid w:val="00C506B0"/>
    <w:rsid w:val="00C52B7A"/>
    <w:rsid w:val="00C71B0C"/>
    <w:rsid w:val="00C72528"/>
    <w:rsid w:val="00C751FC"/>
    <w:rsid w:val="00C75A34"/>
    <w:rsid w:val="00C84ABA"/>
    <w:rsid w:val="00C85926"/>
    <w:rsid w:val="00C95044"/>
    <w:rsid w:val="00CA1713"/>
    <w:rsid w:val="00CA19E2"/>
    <w:rsid w:val="00CA61AF"/>
    <w:rsid w:val="00CA7E9D"/>
    <w:rsid w:val="00CB40A4"/>
    <w:rsid w:val="00CC1F1D"/>
    <w:rsid w:val="00CC356E"/>
    <w:rsid w:val="00CD1557"/>
    <w:rsid w:val="00CD2058"/>
    <w:rsid w:val="00CD6DB8"/>
    <w:rsid w:val="00CE0517"/>
    <w:rsid w:val="00CE1427"/>
    <w:rsid w:val="00CE1573"/>
    <w:rsid w:val="00CE6AB2"/>
    <w:rsid w:val="00CF2D83"/>
    <w:rsid w:val="00CF44BB"/>
    <w:rsid w:val="00CF7B4D"/>
    <w:rsid w:val="00D14AD5"/>
    <w:rsid w:val="00D170FA"/>
    <w:rsid w:val="00D17A77"/>
    <w:rsid w:val="00D215AF"/>
    <w:rsid w:val="00D2465F"/>
    <w:rsid w:val="00D30F62"/>
    <w:rsid w:val="00D33979"/>
    <w:rsid w:val="00D37442"/>
    <w:rsid w:val="00D40211"/>
    <w:rsid w:val="00D478A0"/>
    <w:rsid w:val="00D53246"/>
    <w:rsid w:val="00D55AE3"/>
    <w:rsid w:val="00D66453"/>
    <w:rsid w:val="00D70331"/>
    <w:rsid w:val="00D731DA"/>
    <w:rsid w:val="00D92DFE"/>
    <w:rsid w:val="00D94C8E"/>
    <w:rsid w:val="00D969C1"/>
    <w:rsid w:val="00DA0447"/>
    <w:rsid w:val="00DA3525"/>
    <w:rsid w:val="00DA54F8"/>
    <w:rsid w:val="00DB20D1"/>
    <w:rsid w:val="00DB23D9"/>
    <w:rsid w:val="00DB6C3D"/>
    <w:rsid w:val="00DB6DAB"/>
    <w:rsid w:val="00DC66C1"/>
    <w:rsid w:val="00DC71C8"/>
    <w:rsid w:val="00DC7564"/>
    <w:rsid w:val="00DC75C9"/>
    <w:rsid w:val="00DD1FEE"/>
    <w:rsid w:val="00DD5320"/>
    <w:rsid w:val="00DE069A"/>
    <w:rsid w:val="00DE415E"/>
    <w:rsid w:val="00DE56A4"/>
    <w:rsid w:val="00DE7CC8"/>
    <w:rsid w:val="00DF73FF"/>
    <w:rsid w:val="00E00EB7"/>
    <w:rsid w:val="00E022BB"/>
    <w:rsid w:val="00E022BE"/>
    <w:rsid w:val="00E02EE3"/>
    <w:rsid w:val="00E21CAA"/>
    <w:rsid w:val="00E40758"/>
    <w:rsid w:val="00E40BF9"/>
    <w:rsid w:val="00E41B31"/>
    <w:rsid w:val="00E423DB"/>
    <w:rsid w:val="00E45B6D"/>
    <w:rsid w:val="00E47F71"/>
    <w:rsid w:val="00E56588"/>
    <w:rsid w:val="00E623B2"/>
    <w:rsid w:val="00E65055"/>
    <w:rsid w:val="00E70D5C"/>
    <w:rsid w:val="00E74C3B"/>
    <w:rsid w:val="00E86657"/>
    <w:rsid w:val="00E9001F"/>
    <w:rsid w:val="00E941DB"/>
    <w:rsid w:val="00E95EEF"/>
    <w:rsid w:val="00EA6729"/>
    <w:rsid w:val="00EB70B4"/>
    <w:rsid w:val="00EC303E"/>
    <w:rsid w:val="00ED0D4B"/>
    <w:rsid w:val="00ED745D"/>
    <w:rsid w:val="00ED7536"/>
    <w:rsid w:val="00EE23AF"/>
    <w:rsid w:val="00EE4923"/>
    <w:rsid w:val="00EE54E8"/>
    <w:rsid w:val="00EE7897"/>
    <w:rsid w:val="00EF71D7"/>
    <w:rsid w:val="00F00D41"/>
    <w:rsid w:val="00F0592A"/>
    <w:rsid w:val="00F07772"/>
    <w:rsid w:val="00F202FF"/>
    <w:rsid w:val="00F247A9"/>
    <w:rsid w:val="00F25ABF"/>
    <w:rsid w:val="00F30A32"/>
    <w:rsid w:val="00F31839"/>
    <w:rsid w:val="00F42455"/>
    <w:rsid w:val="00F509E4"/>
    <w:rsid w:val="00F5236F"/>
    <w:rsid w:val="00F54DF1"/>
    <w:rsid w:val="00F64D7C"/>
    <w:rsid w:val="00F703CF"/>
    <w:rsid w:val="00F71E13"/>
    <w:rsid w:val="00F74EF7"/>
    <w:rsid w:val="00F773DE"/>
    <w:rsid w:val="00F80DA7"/>
    <w:rsid w:val="00F82FBC"/>
    <w:rsid w:val="00F87163"/>
    <w:rsid w:val="00F975CB"/>
    <w:rsid w:val="00F97B5B"/>
    <w:rsid w:val="00FA4141"/>
    <w:rsid w:val="00FA42ED"/>
    <w:rsid w:val="00FA7187"/>
    <w:rsid w:val="00FB602F"/>
    <w:rsid w:val="00FC11FA"/>
    <w:rsid w:val="00FC2196"/>
    <w:rsid w:val="00FC2A41"/>
    <w:rsid w:val="00FC6F44"/>
    <w:rsid w:val="00FC7232"/>
    <w:rsid w:val="00FC7D33"/>
    <w:rsid w:val="00FD25A7"/>
    <w:rsid w:val="00FE3193"/>
    <w:rsid w:val="00FE3F33"/>
    <w:rsid w:val="00FF0FFF"/>
    <w:rsid w:val="00FF47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FDB570"/>
  <w15:chartTrackingRefBased/>
  <w15:docId w15:val="{CC124948-FA6D-498E-98C4-DA6FC17DA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LP1,פיסקת רשימה1,List Paragraph1,פיסקת bullets,פיסקת רשימה11"/>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unhideWhenUsed/>
    <w:rsid w:val="00B8755D"/>
    <w:pPr>
      <w:tabs>
        <w:tab w:val="center" w:pos="4153"/>
        <w:tab w:val="right" w:pos="8306"/>
      </w:tabs>
      <w:spacing w:before="0" w:after="0" w:line="240" w:lineRule="auto"/>
    </w:pPr>
  </w:style>
  <w:style w:type="character" w:customStyle="1" w:styleId="aa">
    <w:name w:val="כותרת עליונה תו"/>
    <w:basedOn w:val="a0"/>
    <w:link w:val="a9"/>
    <w:uiPriority w:val="99"/>
    <w:rsid w:val="00B8755D"/>
    <w:rPr>
      <w:rFonts w:ascii="Times New Roman" w:hAnsi="Times New Roman" w:cs="FrankRuehl"/>
      <w:sz w:val="24"/>
      <w:szCs w:val="26"/>
    </w:rPr>
  </w:style>
  <w:style w:type="paragraph" w:styleId="ab">
    <w:name w:val="footer"/>
    <w:basedOn w:val="a"/>
    <w:link w:val="ac"/>
    <w:uiPriority w:val="99"/>
    <w:unhideWhenUsed/>
    <w:rsid w:val="00B8755D"/>
    <w:pPr>
      <w:tabs>
        <w:tab w:val="center" w:pos="4153"/>
        <w:tab w:val="right" w:pos="8306"/>
      </w:tabs>
      <w:spacing w:before="0" w:after="0" w:line="240" w:lineRule="auto"/>
    </w:pPr>
  </w:style>
  <w:style w:type="character" w:customStyle="1" w:styleId="ac">
    <w:name w:val="כותרת תחתונה תו"/>
    <w:basedOn w:val="a0"/>
    <w:link w:val="ab"/>
    <w:uiPriority w:val="99"/>
    <w:rsid w:val="00B8755D"/>
    <w:rPr>
      <w:rFonts w:ascii="Times New Roman" w:hAnsi="Times New Roman" w:cs="FrankRuehl"/>
      <w:sz w:val="24"/>
      <w:szCs w:val="26"/>
    </w:rPr>
  </w:style>
  <w:style w:type="paragraph" w:styleId="ad">
    <w:name w:val="Balloon Text"/>
    <w:basedOn w:val="a"/>
    <w:link w:val="ae"/>
    <w:uiPriority w:val="99"/>
    <w:semiHidden/>
    <w:unhideWhenUsed/>
    <w:rsid w:val="00DA54F8"/>
    <w:pPr>
      <w:spacing w:before="0" w:after="0" w:line="240" w:lineRule="auto"/>
    </w:pPr>
    <w:rPr>
      <w:rFonts w:ascii="Segoe UI" w:hAnsi="Segoe UI" w:cs="Segoe UI"/>
      <w:sz w:val="18"/>
      <w:szCs w:val="18"/>
    </w:rPr>
  </w:style>
  <w:style w:type="character" w:customStyle="1" w:styleId="ae">
    <w:name w:val="טקסט בלונים תו"/>
    <w:basedOn w:val="a0"/>
    <w:link w:val="ad"/>
    <w:uiPriority w:val="99"/>
    <w:semiHidden/>
    <w:rsid w:val="00DA54F8"/>
    <w:rPr>
      <w:rFonts w:ascii="Segoe UI" w:hAnsi="Segoe UI" w:cs="Segoe UI"/>
      <w:sz w:val="18"/>
      <w:szCs w:val="18"/>
    </w:rPr>
  </w:style>
  <w:style w:type="table" w:styleId="af">
    <w:name w:val="Table Grid"/>
    <w:aliases w:val="טקסט טבלה תחתונה"/>
    <w:basedOn w:val="a1"/>
    <w:uiPriority w:val="59"/>
    <w:rsid w:val="00A07C5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E45B6D"/>
    <w:rPr>
      <w:color w:val="0000FF"/>
      <w:u w:val="single"/>
    </w:rPr>
  </w:style>
  <w:style w:type="character" w:styleId="af0">
    <w:name w:val="annotation reference"/>
    <w:basedOn w:val="a0"/>
    <w:uiPriority w:val="99"/>
    <w:semiHidden/>
    <w:unhideWhenUsed/>
    <w:rsid w:val="00D70331"/>
    <w:rPr>
      <w:sz w:val="16"/>
      <w:szCs w:val="16"/>
    </w:rPr>
  </w:style>
  <w:style w:type="paragraph" w:styleId="af1">
    <w:name w:val="annotation text"/>
    <w:basedOn w:val="a"/>
    <w:link w:val="af2"/>
    <w:uiPriority w:val="99"/>
    <w:unhideWhenUsed/>
    <w:rsid w:val="00D70331"/>
    <w:pPr>
      <w:spacing w:line="240" w:lineRule="auto"/>
    </w:pPr>
    <w:rPr>
      <w:sz w:val="20"/>
      <w:szCs w:val="20"/>
    </w:rPr>
  </w:style>
  <w:style w:type="character" w:customStyle="1" w:styleId="af2">
    <w:name w:val="טקסט הערה תו"/>
    <w:basedOn w:val="a0"/>
    <w:link w:val="af1"/>
    <w:uiPriority w:val="99"/>
    <w:rsid w:val="00D70331"/>
    <w:rPr>
      <w:rFonts w:ascii="Times New Roman" w:hAnsi="Times New Roman" w:cs="FrankRuehl"/>
      <w:sz w:val="20"/>
      <w:szCs w:val="20"/>
    </w:rPr>
  </w:style>
  <w:style w:type="paragraph" w:styleId="af3">
    <w:name w:val="annotation subject"/>
    <w:basedOn w:val="af1"/>
    <w:next w:val="af1"/>
    <w:link w:val="af4"/>
    <w:uiPriority w:val="99"/>
    <w:semiHidden/>
    <w:unhideWhenUsed/>
    <w:rsid w:val="00D70331"/>
    <w:rPr>
      <w:b/>
      <w:bCs/>
    </w:rPr>
  </w:style>
  <w:style w:type="character" w:customStyle="1" w:styleId="af4">
    <w:name w:val="נושא הערה תו"/>
    <w:basedOn w:val="af2"/>
    <w:link w:val="af3"/>
    <w:uiPriority w:val="99"/>
    <w:semiHidden/>
    <w:rsid w:val="00D70331"/>
    <w:rPr>
      <w:rFonts w:ascii="Times New Roman" w:hAnsi="Times New Roman" w:cs="FrankRuehl"/>
      <w:b/>
      <w:bCs/>
      <w:sz w:val="20"/>
      <w:szCs w:val="20"/>
    </w:rPr>
  </w:style>
  <w:style w:type="character" w:customStyle="1" w:styleId="a8">
    <w:name w:val="פיסקת רשימה תו"/>
    <w:aliases w:val="LP1 תו,פיסקת רשימה1 תו,List Paragraph1 תו,פיסקת bullets תו,פיסקת רשימה11 תו"/>
    <w:basedOn w:val="a0"/>
    <w:link w:val="a7"/>
    <w:uiPriority w:val="34"/>
    <w:rsid w:val="0030379E"/>
    <w:rPr>
      <w:rFonts w:ascii="Times New Roman" w:hAnsi="Times New Roman" w:cs="FrankRuehl"/>
      <w:sz w:val="24"/>
      <w:szCs w:val="26"/>
    </w:rPr>
  </w:style>
  <w:style w:type="paragraph" w:styleId="af5">
    <w:name w:val="Revision"/>
    <w:hidden/>
    <w:uiPriority w:val="99"/>
    <w:semiHidden/>
    <w:rsid w:val="00504FB0"/>
    <w:pPr>
      <w:spacing w:before="0" w:after="0" w:line="240" w:lineRule="auto"/>
    </w:pPr>
    <w:rPr>
      <w:rFonts w:ascii="Times New Roman" w:hAnsi="Times New Roman" w:cs="FrankRuehl"/>
      <w:sz w:val="24"/>
      <w:szCs w:val="26"/>
    </w:rPr>
  </w:style>
  <w:style w:type="table" w:styleId="af6">
    <w:name w:val="Grid Table Light"/>
    <w:basedOn w:val="a1"/>
    <w:uiPriority w:val="40"/>
    <w:rsid w:val="0094003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7">
    <w:name w:val="Unresolved Mention"/>
    <w:basedOn w:val="a0"/>
    <w:uiPriority w:val="99"/>
    <w:semiHidden/>
    <w:unhideWhenUsed/>
    <w:rsid w:val="00A164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375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20590-111B-409F-991C-1EC6C0131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1142</Words>
  <Characters>5715</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שולומון</dc:creator>
  <cp:keywords/>
  <dc:description/>
  <cp:lastModifiedBy>עמרי נצר</cp:lastModifiedBy>
  <cp:revision>4</cp:revision>
  <cp:lastPrinted>2022-12-08T10:22:00Z</cp:lastPrinted>
  <dcterms:created xsi:type="dcterms:W3CDTF">2026-06-18T11:30:00Z</dcterms:created>
  <dcterms:modified xsi:type="dcterms:W3CDTF">2026-06-24T16:03:00Z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notes://MAOR2/Doc/rechesh/recheshdocNew.nsf/0/D572778DBB65C3DAC225887800232994/?OpenDocument</vt:lpwstr>
  </property>
  <property fmtid="{D5CDD505-2E9C-101B-9397-08002B2CF9AE}" pid="3" name="MaorRecipients0">
    <vt:lpwstr>michalko@mof.gov.il</vt:lpwstr>
  </property>
</Properties>
</file>